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pPr>
        <w:spacing w:line="276" w:lineRule="auto"/>
        <w:jc w:val="center"/>
        <w:rPr>
          <w:rFonts w:ascii="宋体" w:hAnsi="宋体" w:eastAsia="宋体" w:cs="宋体"/>
          <w:b/>
          <w:sz w:val="44"/>
          <w:szCs w:val="44"/>
        </w:rPr>
      </w:pPr>
      <w:r>
        <w:rPr>
          <w:rFonts w:hint="eastAsia" w:ascii="宋体" w:hAnsi="宋体" w:eastAsia="宋体" w:cs="宋体"/>
          <w:b/>
          <w:sz w:val="44"/>
          <w:szCs w:val="44"/>
        </w:rPr>
        <w:t>2022 紧缺领域专业骨干教师示范培训项目</w:t>
      </w:r>
    </w:p>
    <w:p>
      <w:pPr>
        <w:spacing w:line="276" w:lineRule="auto"/>
        <w:jc w:val="center"/>
        <w:rPr>
          <w:b/>
          <w:sz w:val="36"/>
          <w:szCs w:val="36"/>
        </w:rPr>
      </w:pPr>
      <w:r>
        <w:rPr>
          <w:rFonts w:hint="eastAsia" w:ascii="宋体" w:hAnsi="宋体" w:eastAsia="宋体" w:cs="宋体"/>
          <w:b/>
          <w:sz w:val="44"/>
          <w:szCs w:val="44"/>
        </w:rPr>
        <w:t>（护理专业）专项案例及培训工作亮点</w:t>
      </w:r>
    </w:p>
    <w:p>
      <w:pPr>
        <w:spacing w:line="276" w:lineRule="auto"/>
        <w:jc w:val="center"/>
        <w:rPr>
          <w:sz w:val="28"/>
          <w:szCs w:val="28"/>
        </w:rPr>
      </w:pPr>
    </w:p>
    <w:p>
      <w:pPr>
        <w:spacing w:line="276" w:lineRule="auto"/>
        <w:jc w:val="center"/>
        <w:rPr>
          <w:rFonts w:ascii="仿宋" w:hAnsi="仿宋" w:eastAsia="仿宋" w:cs="仿宋"/>
          <w:b/>
          <w:bCs/>
          <w:sz w:val="32"/>
          <w:szCs w:val="32"/>
        </w:rPr>
      </w:pPr>
      <w:r>
        <w:rPr>
          <w:rFonts w:hint="eastAsia" w:ascii="仿宋" w:hAnsi="仿宋" w:eastAsia="仿宋" w:cs="仿宋"/>
          <w:b/>
          <w:bCs/>
          <w:sz w:val="32"/>
          <w:szCs w:val="32"/>
        </w:rPr>
        <w:t>摘    要</w:t>
      </w:r>
    </w:p>
    <w:p>
      <w:pPr>
        <w:spacing w:line="276" w:lineRule="auto"/>
        <w:ind w:firstLine="640" w:firstLineChars="200"/>
        <w:jc w:val="left"/>
        <w:rPr>
          <w:rFonts w:ascii="仿宋" w:hAnsi="仿宋" w:eastAsia="仿宋" w:cs="仿宋"/>
          <w:sz w:val="32"/>
          <w:szCs w:val="32"/>
        </w:rPr>
      </w:pPr>
      <w:r>
        <w:rPr>
          <w:rFonts w:hint="eastAsia" w:ascii="仿宋" w:hAnsi="仿宋" w:eastAsia="仿宋" w:cs="仿宋"/>
          <w:sz w:val="32"/>
          <w:szCs w:val="32"/>
        </w:rPr>
        <w:t>护理专业职业教育质量提高，关键在于教师素质的提升。西安交通大学培训基地为</w:t>
      </w:r>
      <w:r>
        <w:rPr>
          <w:rFonts w:hint="eastAsia" w:ascii="仿宋" w:hAnsi="仿宋" w:eastAsia="仿宋" w:cs="仿宋"/>
          <w:color w:val="000000"/>
          <w:kern w:val="0"/>
          <w:sz w:val="32"/>
          <w:szCs w:val="32"/>
        </w:rPr>
        <w:t>保证培训质量，切实提</w:t>
      </w:r>
      <w:bookmarkStart w:id="3" w:name="_GoBack"/>
      <w:bookmarkEnd w:id="3"/>
      <w:r>
        <w:rPr>
          <w:rFonts w:hint="eastAsia" w:ascii="仿宋" w:hAnsi="仿宋" w:eastAsia="仿宋" w:cs="仿宋"/>
          <w:color w:val="000000"/>
          <w:kern w:val="0"/>
          <w:sz w:val="32"/>
          <w:szCs w:val="32"/>
        </w:rPr>
        <w:t>升职业院校教师素质能力，经过充分的了解和商讨，并对多种方案进行分析和审查，最终确定了</w:t>
      </w:r>
      <w:bookmarkStart w:id="0" w:name="_Hlk115386630"/>
      <w:r>
        <w:rPr>
          <w:rFonts w:hint="eastAsia" w:ascii="仿宋" w:hAnsi="仿宋" w:eastAsia="仿宋" w:cs="仿宋"/>
          <w:color w:val="000000"/>
          <w:kern w:val="0"/>
          <w:sz w:val="32"/>
          <w:szCs w:val="32"/>
        </w:rPr>
        <w:t>以成果导向教育（OBE）为理念、教师能力培养为核心、拓展视野为方向、融合岗位分析临床实践法的</w:t>
      </w:r>
      <w:bookmarkEnd w:id="0"/>
      <w:r>
        <w:rPr>
          <w:rFonts w:hint="eastAsia" w:ascii="仿宋" w:hAnsi="仿宋" w:eastAsia="仿宋" w:cs="仿宋"/>
          <w:color w:val="000000"/>
          <w:kern w:val="0"/>
          <w:sz w:val="32"/>
          <w:szCs w:val="32"/>
        </w:rPr>
        <w:t>三阶段立体化培训模式。在骨干教师培训过程中针对调研得到的护理职业教师的主要问题，确定培训目标，设立课程，采用多种教学方法和名师“一对一”指导的形式实施，并给予学员培训后持续支持。该培训模式在实践中取得了良好的教学效果，受到了学员的一致好评。</w:t>
      </w:r>
    </w:p>
    <w:p>
      <w:pPr>
        <w:spacing w:line="276"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一、探索背景</w:t>
      </w:r>
    </w:p>
    <w:p>
      <w:pPr>
        <w:spacing w:line="276" w:lineRule="auto"/>
        <w:ind w:firstLine="640" w:firstLineChars="200"/>
        <w:rPr>
          <w:rFonts w:ascii="仿宋" w:hAnsi="仿宋" w:eastAsia="仿宋" w:cs="仿宋"/>
          <w:kern w:val="0"/>
          <w:sz w:val="32"/>
          <w:szCs w:val="32"/>
        </w:rPr>
      </w:pPr>
      <w:r>
        <w:rPr>
          <w:rFonts w:hint="eastAsia" w:ascii="仿宋" w:hAnsi="仿宋" w:eastAsia="仿宋" w:cs="仿宋"/>
          <w:color w:val="000000"/>
          <w:kern w:val="0"/>
          <w:sz w:val="32"/>
          <w:szCs w:val="32"/>
        </w:rPr>
        <w:t>在中央和各地的关注推动下，中国职业教育体系不断完善，办学模式不断创新。职业院校教师作为职业教育的引导者和实施者，他们的培养则成为完成职业教育发展目标的重点内容。</w:t>
      </w:r>
    </w:p>
    <w:p>
      <w:pPr>
        <w:spacing w:line="276" w:lineRule="auto"/>
        <w:ind w:firstLine="640" w:firstLineChars="200"/>
        <w:rPr>
          <w:rFonts w:ascii="仿宋" w:hAnsi="仿宋" w:eastAsia="仿宋" w:cs="仿宋"/>
          <w:color w:val="000000"/>
          <w:kern w:val="0"/>
          <w:sz w:val="32"/>
          <w:szCs w:val="32"/>
        </w:rPr>
      </w:pPr>
      <w:r>
        <w:rPr>
          <w:rFonts w:hint="eastAsia" w:ascii="仿宋" w:hAnsi="仿宋" w:eastAsia="仿宋" w:cs="仿宋"/>
          <w:color w:val="000000"/>
          <w:kern w:val="0"/>
          <w:sz w:val="32"/>
          <w:szCs w:val="32"/>
        </w:rPr>
        <w:t>护理专业教育一直以来就是我国职业教育中重要的一部分，并随着社会和卫生事业的发展而不断完善，为我国培育了大量的护理人才。但纵观全球，护士短缺一直是近年来全球持续面临的问题。在我国新冠肺炎疫情的抗击战中，凸显了护理工作者的职业素养和专业水平，同时也显露出高水平护理人才的紧缺。职业教育发展的关键是教师，尽快提升护理专业职业教师素质是我们的一项重要任务。</w:t>
      </w:r>
    </w:p>
    <w:p>
      <w:pPr>
        <w:spacing w:line="276" w:lineRule="auto"/>
        <w:ind w:firstLine="640" w:firstLineChars="200"/>
        <w:rPr>
          <w:rFonts w:ascii="仿宋" w:hAnsi="仿宋" w:eastAsia="仿宋" w:cs="仿宋"/>
          <w:color w:val="000000"/>
          <w:kern w:val="0"/>
          <w:sz w:val="32"/>
          <w:szCs w:val="32"/>
        </w:rPr>
      </w:pPr>
      <w:r>
        <w:rPr>
          <w:rFonts w:hint="eastAsia" w:ascii="仿宋" w:hAnsi="仿宋" w:eastAsia="仿宋" w:cs="仿宋"/>
          <w:color w:val="000000"/>
          <w:kern w:val="0"/>
          <w:sz w:val="32"/>
          <w:szCs w:val="32"/>
        </w:rPr>
        <w:t>西安交通大学作为职业院校教师培训基地，自2007年开始，继续教育学院和护理学系积极配合，共同开展护理专业的中高职教师国家级培训和省级培训项目。</w:t>
      </w:r>
    </w:p>
    <w:p>
      <w:pPr>
        <w:spacing w:line="276" w:lineRule="auto"/>
        <w:ind w:firstLine="640" w:firstLineChars="200"/>
        <w:rPr>
          <w:rFonts w:ascii="仿宋" w:hAnsi="仿宋" w:eastAsia="仿宋" w:cs="仿宋"/>
          <w:color w:val="000000"/>
          <w:kern w:val="0"/>
          <w:sz w:val="32"/>
          <w:szCs w:val="32"/>
        </w:rPr>
      </w:pPr>
      <w:r>
        <w:rPr>
          <w:rFonts w:hint="eastAsia" w:ascii="仿宋" w:hAnsi="仿宋" w:eastAsia="仿宋" w:cs="仿宋"/>
          <w:color w:val="000000"/>
          <w:kern w:val="0"/>
          <w:sz w:val="32"/>
          <w:szCs w:val="32"/>
        </w:rPr>
        <w:t>在示范项目的实施过程中，基地为了</w:t>
      </w:r>
      <w:bookmarkStart w:id="1" w:name="_Hlk115378562"/>
      <w:r>
        <w:rPr>
          <w:rFonts w:hint="eastAsia" w:ascii="仿宋" w:hAnsi="仿宋" w:eastAsia="仿宋" w:cs="仿宋"/>
          <w:color w:val="000000"/>
          <w:kern w:val="0"/>
          <w:sz w:val="32"/>
          <w:szCs w:val="32"/>
        </w:rPr>
        <w:t>保证培训质量，</w:t>
      </w:r>
      <w:bookmarkEnd w:id="1"/>
      <w:r>
        <w:rPr>
          <w:rFonts w:hint="eastAsia" w:ascii="仿宋" w:hAnsi="仿宋" w:eastAsia="仿宋" w:cs="仿宋"/>
          <w:color w:val="000000"/>
          <w:kern w:val="0"/>
          <w:sz w:val="32"/>
          <w:szCs w:val="32"/>
        </w:rPr>
        <w:t>训前经过各方面调研，充分了解培训需求及重点，发现主要存在以下5个方面问题：</w:t>
      </w:r>
    </w:p>
    <w:p>
      <w:pPr>
        <w:numPr>
          <w:ilvl w:val="0"/>
          <w:numId w:val="1"/>
        </w:numPr>
        <w:spacing w:line="276" w:lineRule="auto"/>
        <w:ind w:firstLine="640" w:firstLineChars="200"/>
        <w:rPr>
          <w:rFonts w:ascii="仿宋" w:hAnsi="仿宋" w:eastAsia="仿宋" w:cs="仿宋"/>
          <w:color w:val="000000"/>
          <w:kern w:val="0"/>
          <w:sz w:val="32"/>
          <w:szCs w:val="32"/>
        </w:rPr>
      </w:pPr>
      <w:r>
        <w:rPr>
          <w:rFonts w:hint="eastAsia" w:ascii="仿宋" w:hAnsi="仿宋" w:eastAsia="仿宋" w:cs="仿宋"/>
          <w:color w:val="000000"/>
          <w:kern w:val="0"/>
          <w:sz w:val="32"/>
          <w:szCs w:val="32"/>
        </w:rPr>
        <w:t>教师在授课中无法将护理学科的最新进展融入教学过程。由于职业院校护理专业教师教学任务繁重，教师数量普遍不足，教师缺乏获取护理前沿知识的进修时间和途径，导致无法及时的将护理学科的最新进展有机地融入教学过程。教学内容滞后，与临床工作实际状况和护理专业发展现状有较大差距。</w:t>
      </w:r>
    </w:p>
    <w:p>
      <w:pPr>
        <w:spacing w:line="276" w:lineRule="auto"/>
        <w:ind w:firstLine="640" w:firstLineChars="200"/>
        <w:rPr>
          <w:rFonts w:ascii="仿宋" w:hAnsi="仿宋" w:eastAsia="仿宋" w:cs="仿宋"/>
          <w:color w:val="000000"/>
          <w:kern w:val="0"/>
          <w:sz w:val="32"/>
          <w:szCs w:val="32"/>
        </w:rPr>
      </w:pPr>
      <w:r>
        <w:rPr>
          <w:rFonts w:hint="eastAsia" w:ascii="仿宋" w:hAnsi="仿宋" w:eastAsia="仿宋" w:cs="仿宋"/>
          <w:color w:val="000000"/>
          <w:kern w:val="0"/>
          <w:sz w:val="32"/>
          <w:szCs w:val="32"/>
        </w:rPr>
        <w:t>(二）教师授课过程中理论与临床实际关联不够，缺少实际案例的灵活切入，影响授课效果。护理专业是一门实践性很强的学科，在教学中大量的理论知识需要有足够的临床案例来进行说明和巩固。</w:t>
      </w:r>
    </w:p>
    <w:p>
      <w:pPr>
        <w:spacing w:line="276" w:lineRule="auto"/>
        <w:ind w:firstLine="640" w:firstLineChars="200"/>
        <w:rPr>
          <w:rFonts w:ascii="仿宋" w:hAnsi="仿宋" w:eastAsia="仿宋" w:cs="仿宋"/>
          <w:color w:val="000000"/>
          <w:kern w:val="0"/>
          <w:sz w:val="32"/>
          <w:szCs w:val="32"/>
        </w:rPr>
      </w:pPr>
      <w:r>
        <w:rPr>
          <w:rFonts w:hint="eastAsia" w:ascii="仿宋" w:hAnsi="仿宋" w:eastAsia="仿宋" w:cs="仿宋"/>
          <w:color w:val="000000"/>
          <w:kern w:val="0"/>
          <w:sz w:val="32"/>
          <w:szCs w:val="32"/>
        </w:rPr>
        <w:t>（三）相当一部分教师缺乏教育学的系统理论学习和教学方法的培训。随着科技的进步，大量的新技术进入教学环节，多媒体在课堂教学中的普及、翻转课堂的逐渐融入、虚拟仿真技术在实践学习的应用都大大提高了教学质量。陈旧的授课方式不仅严重影响教学效果，还会减弱学生的学习兴趣，严重阻碍学生创新思维、临床思维、综合判断等能力的培养。</w:t>
      </w:r>
    </w:p>
    <w:p>
      <w:pPr>
        <w:spacing w:line="276" w:lineRule="auto"/>
        <w:ind w:firstLine="640" w:firstLineChars="200"/>
        <w:rPr>
          <w:rFonts w:ascii="仿宋" w:hAnsi="仿宋" w:eastAsia="仿宋" w:cs="仿宋"/>
          <w:color w:val="000000"/>
          <w:kern w:val="0"/>
          <w:sz w:val="32"/>
          <w:szCs w:val="32"/>
        </w:rPr>
      </w:pPr>
      <w:r>
        <w:rPr>
          <w:rFonts w:hint="eastAsia" w:ascii="仿宋" w:hAnsi="仿宋" w:eastAsia="仿宋" w:cs="仿宋"/>
          <w:color w:val="000000"/>
          <w:kern w:val="0"/>
          <w:sz w:val="32"/>
          <w:szCs w:val="32"/>
        </w:rPr>
        <w:t>（四）大部分职业院校教师没有接受过系统的科研训练。职业教育要不断发展就要依靠教师的创新能力和改革精神。因此，科研能力的培养必不可少。</w:t>
      </w:r>
    </w:p>
    <w:p>
      <w:pPr>
        <w:spacing w:line="276" w:lineRule="auto"/>
        <w:ind w:firstLine="640" w:firstLineChars="200"/>
        <w:rPr>
          <w:rFonts w:ascii="仿宋" w:hAnsi="仿宋" w:eastAsia="仿宋" w:cs="仿宋"/>
          <w:color w:val="000000"/>
          <w:kern w:val="0"/>
          <w:sz w:val="32"/>
          <w:szCs w:val="32"/>
        </w:rPr>
      </w:pPr>
      <w:r>
        <w:rPr>
          <w:rFonts w:hint="eastAsia" w:ascii="仿宋" w:hAnsi="仿宋" w:eastAsia="仿宋" w:cs="仿宋"/>
          <w:color w:val="000000"/>
          <w:kern w:val="0"/>
          <w:sz w:val="32"/>
          <w:szCs w:val="32"/>
        </w:rPr>
        <w:t>（五）教学中培养目标单一，课程内容固定，与社会需求有一定差距。中高职院校护理专业学生培养内容仍主要为基本知识与基本技能，忽略了综合素质的培养。</w:t>
      </w:r>
    </w:p>
    <w:p>
      <w:pPr>
        <w:spacing w:line="276" w:lineRule="auto"/>
        <w:ind w:firstLine="640" w:firstLineChars="200"/>
        <w:rPr>
          <w:rFonts w:ascii="仿宋" w:hAnsi="仿宋" w:eastAsia="仿宋" w:cs="仿宋"/>
          <w:color w:val="000000"/>
          <w:kern w:val="0"/>
          <w:sz w:val="32"/>
          <w:szCs w:val="32"/>
        </w:rPr>
      </w:pPr>
      <w:r>
        <w:rPr>
          <w:rFonts w:hint="eastAsia" w:ascii="仿宋" w:hAnsi="仿宋" w:eastAsia="仿宋" w:cs="仿宋"/>
          <w:color w:val="000000"/>
          <w:kern w:val="0"/>
          <w:sz w:val="32"/>
          <w:szCs w:val="32"/>
        </w:rPr>
        <w:t>以上这些问题大大限制了护理专业职业教育的发展水平和护理人才的培养质量。因此，针对以上问题，我基地师资团队进行了深入的探讨和研究，以期得到迅速有效地提升职业院校护理专业教师队伍的整体素质的方法。</w:t>
      </w:r>
    </w:p>
    <w:p>
      <w:pPr>
        <w:spacing w:line="276"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二、主要做法</w:t>
      </w:r>
    </w:p>
    <w:p>
      <w:pPr>
        <w:spacing w:line="276" w:lineRule="auto"/>
        <w:ind w:firstLine="640" w:firstLineChars="200"/>
        <w:rPr>
          <w:rFonts w:ascii="仿宋" w:hAnsi="仿宋" w:eastAsia="仿宋" w:cs="仿宋"/>
          <w:color w:val="000000"/>
          <w:kern w:val="0"/>
          <w:sz w:val="32"/>
          <w:szCs w:val="32"/>
        </w:rPr>
      </w:pPr>
      <w:r>
        <w:rPr>
          <w:rFonts w:hint="eastAsia" w:ascii="仿宋" w:hAnsi="仿宋" w:eastAsia="仿宋" w:cs="仿宋"/>
          <w:color w:val="000000"/>
          <w:kern w:val="0"/>
          <w:sz w:val="32"/>
          <w:szCs w:val="32"/>
        </w:rPr>
        <w:t>本次培训模式具体实施情况如下：</w:t>
      </w:r>
    </w:p>
    <w:p>
      <w:pPr>
        <w:numPr>
          <w:ilvl w:val="0"/>
          <w:numId w:val="2"/>
        </w:numPr>
        <w:spacing w:before="156" w:beforeLines="50" w:line="276" w:lineRule="auto"/>
        <w:ind w:firstLine="640"/>
        <w:rPr>
          <w:rFonts w:ascii="仿宋" w:hAnsi="仿宋" w:eastAsia="仿宋" w:cs="仿宋"/>
          <w:color w:val="000000"/>
          <w:kern w:val="0"/>
          <w:sz w:val="32"/>
          <w:szCs w:val="32"/>
        </w:rPr>
      </w:pPr>
      <w:r>
        <w:rPr>
          <w:rFonts w:hint="eastAsia" w:ascii="仿宋" w:hAnsi="仿宋" w:eastAsia="仿宋" w:cs="仿宋"/>
          <w:color w:val="000000"/>
          <w:kern w:val="0"/>
          <w:sz w:val="32"/>
          <w:szCs w:val="32"/>
        </w:rPr>
        <w:t>了解需求。在培训前我们首先完成了对职教护理专业教师情况的调研工作，包括知识结构、教学能力、科研能力、实践能力、思维判断力、自主学习能力、创新能力的评估，以便准确了解学员的知识缺陷和自身对培训期望。</w:t>
      </w:r>
    </w:p>
    <w:p>
      <w:pPr>
        <w:numPr>
          <w:ilvl w:val="0"/>
          <w:numId w:val="2"/>
        </w:numPr>
        <w:spacing w:line="276" w:lineRule="auto"/>
        <w:ind w:firstLine="640"/>
        <w:rPr>
          <w:rFonts w:ascii="仿宋" w:hAnsi="仿宋" w:eastAsia="仿宋" w:cs="仿宋"/>
          <w:color w:val="000000"/>
          <w:kern w:val="0"/>
          <w:sz w:val="32"/>
          <w:szCs w:val="32"/>
        </w:rPr>
      </w:pPr>
      <w:r>
        <w:rPr>
          <w:rFonts w:hint="eastAsia" w:ascii="仿宋" w:hAnsi="仿宋" w:eastAsia="仿宋" w:cs="仿宋"/>
          <w:color w:val="000000"/>
          <w:kern w:val="0"/>
          <w:sz w:val="32"/>
          <w:szCs w:val="32"/>
        </w:rPr>
        <w:t>做好项目开展的准备工作。除建设和完善学员的生活环境和教学环境外，基地增加了包括课程思政、教育学、信息学、专业相关课程的线上课程，为学员提供了充足的线上课程资源。</w:t>
      </w:r>
    </w:p>
    <w:p>
      <w:pPr>
        <w:numPr>
          <w:ilvl w:val="0"/>
          <w:numId w:val="2"/>
        </w:numPr>
        <w:spacing w:line="276" w:lineRule="auto"/>
        <w:ind w:firstLine="640"/>
        <w:rPr>
          <w:rFonts w:ascii="仿宋" w:hAnsi="仿宋" w:eastAsia="仿宋" w:cs="仿宋"/>
          <w:color w:val="000000"/>
          <w:kern w:val="0"/>
          <w:sz w:val="32"/>
          <w:szCs w:val="32"/>
        </w:rPr>
      </w:pPr>
      <w:r>
        <w:rPr>
          <w:rFonts w:hint="eastAsia" w:ascii="仿宋" w:hAnsi="仿宋" w:eastAsia="仿宋" w:cs="仿宋"/>
          <w:color w:val="000000"/>
          <w:kern w:val="0"/>
          <w:sz w:val="32"/>
          <w:szCs w:val="32"/>
        </w:rPr>
        <w:t>建立了高质量的师资队伍。基地聘请护理专业知名教授、教学名师、南丁格尔奖获得者、临床护理专家等为学员举办讲座和作为学员的岗位实践导师，让学员学习到临床最新发展状况和新技术、新理论。</w:t>
      </w:r>
    </w:p>
    <w:p>
      <w:pPr>
        <w:numPr>
          <w:ilvl w:val="0"/>
          <w:numId w:val="2"/>
        </w:numPr>
        <w:spacing w:line="276" w:lineRule="auto"/>
        <w:ind w:firstLine="640"/>
        <w:rPr>
          <w:rFonts w:ascii="仿宋" w:hAnsi="仿宋" w:eastAsia="仿宋" w:cs="仿宋"/>
          <w:color w:val="000000"/>
          <w:kern w:val="0"/>
          <w:sz w:val="32"/>
          <w:szCs w:val="32"/>
        </w:rPr>
      </w:pPr>
      <w:r>
        <w:rPr>
          <w:rFonts w:hint="eastAsia" w:ascii="仿宋" w:hAnsi="仿宋" w:eastAsia="仿宋" w:cs="仿宋"/>
          <w:color w:val="000000"/>
          <w:kern w:val="0"/>
          <w:sz w:val="32"/>
          <w:szCs w:val="32"/>
        </w:rPr>
        <w:t>根据需求确定培训目标。本次培训将能力培养作为核心，拓展视野为方向。学员通过专业课程教学和导师带领下全面参与教学、科研实践和管理工作的培训，帮助学员完善现有知识结构，更新教育理念，全面提升综合能力、解决教学中的实际问题。培养具有现代护理理论知识和教育技能的优秀青年师资，具体目标为：</w:t>
      </w:r>
    </w:p>
    <w:p>
      <w:pPr>
        <w:spacing w:line="276" w:lineRule="auto"/>
        <w:ind w:firstLine="640" w:firstLineChars="200"/>
        <w:rPr>
          <w:rFonts w:ascii="仿宋" w:hAnsi="仿宋" w:eastAsia="仿宋" w:cs="仿宋"/>
          <w:color w:val="000000"/>
          <w:kern w:val="0"/>
          <w:sz w:val="32"/>
          <w:szCs w:val="32"/>
        </w:rPr>
      </w:pPr>
      <w:r>
        <w:rPr>
          <w:rFonts w:hint="eastAsia" w:ascii="仿宋" w:hAnsi="仿宋" w:eastAsia="仿宋" w:cs="仿宋"/>
          <w:color w:val="000000"/>
          <w:kern w:val="0"/>
          <w:sz w:val="32"/>
          <w:szCs w:val="32"/>
        </w:rPr>
        <w:t>1.了解护理专业发展趋势。</w:t>
      </w:r>
    </w:p>
    <w:p>
      <w:pPr>
        <w:spacing w:line="276" w:lineRule="auto"/>
        <w:ind w:firstLine="640" w:firstLineChars="200"/>
        <w:rPr>
          <w:rFonts w:ascii="仿宋" w:hAnsi="仿宋" w:eastAsia="仿宋" w:cs="仿宋"/>
          <w:color w:val="000000"/>
          <w:kern w:val="0"/>
          <w:sz w:val="32"/>
          <w:szCs w:val="32"/>
        </w:rPr>
      </w:pPr>
      <w:r>
        <w:rPr>
          <w:rFonts w:hint="eastAsia" w:ascii="仿宋" w:hAnsi="仿宋" w:eastAsia="仿宋" w:cs="仿宋"/>
          <w:color w:val="000000"/>
          <w:kern w:val="0"/>
          <w:sz w:val="32"/>
          <w:szCs w:val="32"/>
        </w:rPr>
        <w:t>2.掌握护理学领域的系统教学理论，熟悉最新的教学方法和手段。</w:t>
      </w:r>
    </w:p>
    <w:p>
      <w:pPr>
        <w:spacing w:line="276" w:lineRule="auto"/>
        <w:ind w:firstLine="640" w:firstLineChars="200"/>
        <w:rPr>
          <w:rFonts w:ascii="仿宋" w:hAnsi="仿宋" w:eastAsia="仿宋" w:cs="仿宋"/>
          <w:color w:val="000000"/>
          <w:kern w:val="0"/>
          <w:sz w:val="32"/>
          <w:szCs w:val="32"/>
        </w:rPr>
      </w:pPr>
      <w:r>
        <w:rPr>
          <w:rFonts w:hint="eastAsia" w:ascii="仿宋" w:hAnsi="仿宋" w:eastAsia="仿宋" w:cs="仿宋"/>
          <w:color w:val="000000"/>
          <w:kern w:val="0"/>
          <w:sz w:val="32"/>
          <w:szCs w:val="32"/>
        </w:rPr>
        <w:t>3.熟悉科研流程和常用科研方法。</w:t>
      </w:r>
    </w:p>
    <w:p>
      <w:pPr>
        <w:spacing w:line="276" w:lineRule="auto"/>
        <w:ind w:firstLine="640" w:firstLineChars="200"/>
        <w:rPr>
          <w:rFonts w:ascii="仿宋" w:hAnsi="仿宋" w:eastAsia="仿宋" w:cs="仿宋"/>
          <w:color w:val="000000"/>
          <w:kern w:val="0"/>
          <w:sz w:val="32"/>
          <w:szCs w:val="32"/>
        </w:rPr>
      </w:pPr>
      <w:r>
        <w:rPr>
          <w:rFonts w:hint="eastAsia" w:ascii="仿宋" w:hAnsi="仿宋" w:eastAsia="仿宋" w:cs="仿宋"/>
          <w:color w:val="000000"/>
          <w:kern w:val="0"/>
          <w:sz w:val="32"/>
          <w:szCs w:val="32"/>
        </w:rPr>
        <w:t>4.在岗位分析的理论指导下进行临床实践。</w:t>
      </w:r>
    </w:p>
    <w:p>
      <w:pPr>
        <w:spacing w:line="276" w:lineRule="auto"/>
        <w:ind w:firstLine="640" w:firstLineChars="200"/>
        <w:jc w:val="left"/>
        <w:rPr>
          <w:rFonts w:ascii="仿宋" w:hAnsi="仿宋" w:eastAsia="仿宋" w:cs="仿宋"/>
          <w:kern w:val="0"/>
          <w:sz w:val="32"/>
          <w:szCs w:val="32"/>
        </w:rPr>
      </w:pPr>
      <w:r>
        <w:rPr>
          <w:rFonts w:hint="eastAsia" w:ascii="仿宋" w:hAnsi="仿宋" w:eastAsia="仿宋" w:cs="仿宋"/>
          <w:color w:val="000000"/>
          <w:kern w:val="0"/>
          <w:sz w:val="32"/>
          <w:szCs w:val="32"/>
        </w:rPr>
        <w:t>5.在目标导向下最终确定培训模式和方法。将OBE“以学生为中心”和“持续改进”的思想贯穿于整个教学活动中。</w:t>
      </w:r>
    </w:p>
    <w:p>
      <w:pPr>
        <w:spacing w:line="276" w:lineRule="auto"/>
        <w:ind w:firstLine="640" w:firstLineChars="200"/>
        <w:rPr>
          <w:rFonts w:ascii="仿宋" w:hAnsi="仿宋" w:eastAsia="仿宋" w:cs="仿宋"/>
          <w:color w:val="000000"/>
          <w:kern w:val="0"/>
          <w:sz w:val="32"/>
          <w:szCs w:val="32"/>
        </w:rPr>
      </w:pPr>
      <w:r>
        <w:rPr>
          <w:rFonts w:hint="eastAsia" w:ascii="仿宋" w:hAnsi="仿宋" w:eastAsia="仿宋" w:cs="仿宋"/>
          <w:color w:val="000000"/>
          <w:kern w:val="0"/>
          <w:sz w:val="32"/>
          <w:szCs w:val="32"/>
        </w:rPr>
        <w:t>本次培训，基地将2周的培训分为了3个部分，将其有机结合，根据实际情况，采用线上线下相结合的方式以达到最优效果。</w:t>
      </w:r>
    </w:p>
    <w:p>
      <w:pPr>
        <w:spacing w:line="276" w:lineRule="auto"/>
        <w:ind w:firstLine="640" w:firstLineChars="200"/>
        <w:rPr>
          <w:rFonts w:ascii="仿宋" w:hAnsi="仿宋" w:eastAsia="仿宋" w:cs="仿宋"/>
          <w:color w:val="000000"/>
          <w:kern w:val="0"/>
          <w:sz w:val="32"/>
          <w:szCs w:val="32"/>
        </w:rPr>
      </w:pPr>
      <w:r>
        <w:rPr>
          <w:rFonts w:hint="eastAsia" w:ascii="仿宋" w:hAnsi="仿宋" w:eastAsia="仿宋" w:cs="仿宋"/>
          <w:color w:val="000000"/>
          <w:kern w:val="0"/>
          <w:sz w:val="32"/>
          <w:szCs w:val="32"/>
        </w:rPr>
        <w:t>第一部分为集中面授。针对护理专业职业教师的知识缺陷，进行课程设置。主要培训内容为护理教育改革与创新、教育新技术、护理研究理论与实践、护理专业发展趋势及临床护理专业专题讲座。</w:t>
      </w:r>
    </w:p>
    <w:p>
      <w:pPr>
        <w:spacing w:line="276" w:lineRule="auto"/>
        <w:ind w:firstLine="640" w:firstLineChars="200"/>
        <w:rPr>
          <w:rFonts w:ascii="仿宋" w:hAnsi="仿宋" w:eastAsia="仿宋" w:cs="仿宋"/>
          <w:color w:val="000000"/>
          <w:kern w:val="0"/>
          <w:sz w:val="32"/>
          <w:szCs w:val="32"/>
        </w:rPr>
      </w:pPr>
      <w:r>
        <w:rPr>
          <w:rFonts w:hint="eastAsia" w:ascii="仿宋" w:hAnsi="仿宋" w:eastAsia="仿宋" w:cs="仿宋"/>
          <w:color w:val="000000"/>
          <w:kern w:val="0"/>
          <w:sz w:val="32"/>
          <w:szCs w:val="32"/>
        </w:rPr>
        <w:t>第二部分为企业实践。根据社会发展需求，企业实践环节不仅安排了以三甲教学医院为基地的临床实习，还安排了作为国家级示范中心的社区卫生中心的实践，以及优秀养老院实践。</w:t>
      </w:r>
    </w:p>
    <w:p>
      <w:pPr>
        <w:spacing w:line="276" w:lineRule="auto"/>
        <w:ind w:firstLine="640" w:firstLineChars="200"/>
        <w:rPr>
          <w:rFonts w:ascii="仿宋" w:hAnsi="仿宋" w:eastAsia="仿宋" w:cs="仿宋"/>
          <w:color w:val="000000"/>
          <w:kern w:val="0"/>
          <w:sz w:val="32"/>
          <w:szCs w:val="32"/>
        </w:rPr>
      </w:pPr>
      <w:r>
        <w:rPr>
          <w:rFonts w:hint="eastAsia" w:ascii="仿宋" w:hAnsi="仿宋" w:eastAsia="仿宋" w:cs="仿宋"/>
          <w:color w:val="000000"/>
          <w:kern w:val="0"/>
          <w:sz w:val="32"/>
          <w:szCs w:val="32"/>
        </w:rPr>
        <w:t>第三部分为个体化指导。在培训期间，学员在知名教授、教学名师和资深研究生导师“一对一”指导下完成教学、科研等任务，导师采取个性化指导，有针对性的随时解决学员遇到的各项问题。</w:t>
      </w:r>
    </w:p>
    <w:p>
      <w:pPr>
        <w:spacing w:line="276" w:lineRule="auto"/>
        <w:ind w:firstLine="640" w:firstLineChars="200"/>
        <w:rPr>
          <w:rFonts w:ascii="仿宋" w:hAnsi="仿宋" w:eastAsia="仿宋" w:cs="仿宋"/>
          <w:color w:val="000000"/>
          <w:kern w:val="0"/>
          <w:sz w:val="32"/>
          <w:szCs w:val="32"/>
        </w:rPr>
      </w:pPr>
      <w:r>
        <w:rPr>
          <w:rFonts w:hint="eastAsia" w:ascii="仿宋" w:hAnsi="仿宋" w:eastAsia="仿宋" w:cs="仿宋"/>
          <w:color w:val="000000"/>
          <w:kern w:val="0"/>
          <w:sz w:val="32"/>
          <w:szCs w:val="32"/>
        </w:rPr>
        <w:t>通过以上培训，弥补了学员在教育学理论和方法、科研能力等方面的知识欠缺，为学员及时地更新了临床护理知识，丰富了真实的临床资料。并在培训的全程不断对学员的培训效果进评价，以帮助学员获得持续进步。</w:t>
      </w:r>
    </w:p>
    <w:p>
      <w:pPr>
        <w:spacing w:line="276"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三、项目成效</w:t>
      </w:r>
    </w:p>
    <w:p>
      <w:pPr>
        <w:spacing w:line="276" w:lineRule="auto"/>
        <w:ind w:firstLine="640" w:firstLineChars="200"/>
        <w:rPr>
          <w:rFonts w:ascii="仿宋" w:hAnsi="仿宋" w:eastAsia="仿宋" w:cs="仿宋"/>
          <w:color w:val="000000"/>
          <w:kern w:val="0"/>
          <w:sz w:val="32"/>
          <w:szCs w:val="32"/>
        </w:rPr>
      </w:pPr>
      <w:r>
        <w:rPr>
          <w:rFonts w:hint="eastAsia" w:ascii="仿宋" w:hAnsi="仿宋" w:eastAsia="仿宋" w:cs="仿宋"/>
          <w:color w:val="000000"/>
          <w:kern w:val="0"/>
          <w:sz w:val="32"/>
          <w:szCs w:val="32"/>
        </w:rPr>
        <w:t>（一）通过护理专业骨干教师示范培训项目的实施，促进我基地高素质的优秀教师和导师团队的建立。该团队包含了护理专业知名教授、教学名师和资深的研究生导师，以及教学能力和学术水平突出的骨干教师，最大限度保证了培训的质量。</w:t>
      </w:r>
    </w:p>
    <w:p>
      <w:pPr>
        <w:spacing w:line="276" w:lineRule="auto"/>
        <w:ind w:firstLine="640" w:firstLineChars="200"/>
        <w:rPr>
          <w:rFonts w:ascii="仿宋" w:hAnsi="仿宋" w:eastAsia="仿宋" w:cs="仿宋"/>
          <w:color w:val="000000"/>
          <w:kern w:val="0"/>
          <w:sz w:val="32"/>
          <w:szCs w:val="32"/>
        </w:rPr>
      </w:pPr>
      <w:r>
        <w:rPr>
          <w:rFonts w:hint="eastAsia" w:ascii="仿宋" w:hAnsi="仿宋" w:eastAsia="仿宋" w:cs="仿宋"/>
          <w:color w:val="000000"/>
          <w:kern w:val="0"/>
          <w:sz w:val="32"/>
          <w:szCs w:val="32"/>
        </w:rPr>
        <w:t>（二）项目实施还促进完善了一套独特的骨干教师培训模式---</w:t>
      </w:r>
      <w:bookmarkStart w:id="2" w:name="_Hlk119659632"/>
      <w:r>
        <w:rPr>
          <w:rFonts w:hint="eastAsia" w:ascii="仿宋" w:hAnsi="仿宋" w:eastAsia="仿宋" w:cs="仿宋"/>
          <w:color w:val="000000"/>
          <w:kern w:val="0"/>
          <w:sz w:val="32"/>
          <w:szCs w:val="32"/>
        </w:rPr>
        <w:t>以成果导向教育（OBE）为理念、教师能力培养为核心、拓展视野为方向、融合岗位分析临床实践法的三阶段立体化培养模式。尤其是在针对优秀青年教师的培养中，引入了“成果导向教育”理念，以需求为起点，确定培训目标，制定教学计划</w:t>
      </w:r>
      <w:bookmarkEnd w:id="2"/>
      <w:r>
        <w:rPr>
          <w:rFonts w:hint="eastAsia" w:ascii="仿宋" w:hAnsi="仿宋" w:eastAsia="仿宋" w:cs="仿宋"/>
          <w:color w:val="000000"/>
          <w:kern w:val="0"/>
          <w:sz w:val="32"/>
          <w:szCs w:val="32"/>
        </w:rPr>
        <w:t>。</w:t>
      </w:r>
    </w:p>
    <w:p>
      <w:pPr>
        <w:spacing w:line="276" w:lineRule="auto"/>
        <w:ind w:firstLine="640" w:firstLineChars="200"/>
        <w:jc w:val="left"/>
        <w:rPr>
          <w:rFonts w:ascii="仿宋" w:hAnsi="仿宋" w:eastAsia="仿宋" w:cs="仿宋"/>
          <w:color w:val="000000"/>
          <w:kern w:val="0"/>
          <w:sz w:val="32"/>
          <w:szCs w:val="32"/>
        </w:rPr>
      </w:pPr>
      <w:r>
        <w:rPr>
          <w:rFonts w:hint="eastAsia" w:ascii="仿宋" w:hAnsi="仿宋" w:eastAsia="仿宋" w:cs="仿宋"/>
          <w:color w:val="000000"/>
          <w:kern w:val="0"/>
          <w:sz w:val="32"/>
          <w:szCs w:val="32"/>
        </w:rPr>
        <w:t>（三）学员感悟及取得成绩。通过本次培训，学员深刻感受到自己在教学能力方面，教学设计上都有了更全面的理解，教学能力和效果得以提升。教师到学生的角色转变，使他们的教学理念有了很大的转变，懂得了应该以艺术的眼光去对待教学，并适时调整和改进教学方法与策略，争取最佳教学效果。在科研方面，明确了自己教研的发展方向，形成了科研的思维，提高解锁文献、数据分析以及申报课题的能力。而临床实践环节也让他们对护理临床工作有了更深的全面认识。学员结束培训后留言：“非常感谢西安交大的国培项目，不但内容精彩还有很多延续的支持服务，对我的工作有很大的帮助，希望继今后能够续和西交大老师们学习！”；“如果说培训内容好像楼梯，让我看到了可以站得更高看的更远，那么西交大每一位老师对待学生，对待工作的态度就像是一盏灯，让我在困顿中，保持着向前的勇气与力量”。</w:t>
      </w:r>
    </w:p>
    <w:p>
      <w:pPr>
        <w:spacing w:line="276" w:lineRule="auto"/>
        <w:ind w:firstLine="640" w:firstLineChars="200"/>
        <w:rPr>
          <w:rFonts w:ascii="仿宋" w:hAnsi="仿宋" w:eastAsia="仿宋" w:cs="仿宋"/>
          <w:color w:val="000000"/>
          <w:kern w:val="0"/>
          <w:sz w:val="32"/>
          <w:szCs w:val="32"/>
        </w:rPr>
      </w:pPr>
      <w:r>
        <w:rPr>
          <w:rFonts w:hint="eastAsia" w:ascii="仿宋" w:hAnsi="仿宋" w:eastAsia="仿宋" w:cs="仿宋"/>
          <w:color w:val="000000"/>
          <w:kern w:val="0"/>
          <w:sz w:val="32"/>
          <w:szCs w:val="32"/>
        </w:rPr>
        <w:t>培训后的学员教学能力、科研水平和综合能力普遍提高。学员们在培训返岗后三个月就成绩斐然：获省级教学成果奖特等奖2人，二等奖1人；省级高职护理专业教师教学能力大赛获奖者9人；护理技能大赛荣获“优秀指导老师”的称号3人、7位教师指导的9组学生获奖；省级国际“互联网+“大学生创新创业大赛荣获“优秀指导老师”的称号1人，2位教师指导学生均获银奖；省级“课程思政”案例比赛荣获一等奖1人；1人省级重点科研项目立项成功；省教改科研项目立项4项；编写规划教材3部，主编1人，副主编2人；多人获得校级奖励、晋升职称。</w:t>
      </w:r>
    </w:p>
    <w:p>
      <w:pPr>
        <w:spacing w:line="276" w:lineRule="auto"/>
        <w:ind w:firstLine="640" w:firstLineChars="200"/>
        <w:rPr>
          <w:rFonts w:ascii="仿宋" w:hAnsi="仿宋" w:eastAsia="仿宋" w:cs="仿宋"/>
          <w:color w:val="000000"/>
          <w:kern w:val="0"/>
          <w:sz w:val="32"/>
          <w:szCs w:val="32"/>
        </w:rPr>
      </w:pPr>
      <w:r>
        <w:rPr>
          <w:rFonts w:hint="eastAsia" w:ascii="仿宋" w:hAnsi="仿宋" w:eastAsia="仿宋" w:cs="仿宋"/>
          <w:color w:val="000000"/>
          <w:kern w:val="0"/>
          <w:sz w:val="32"/>
          <w:szCs w:val="32"/>
        </w:rPr>
        <w:t>通过示范培训项目，学员们更新了理念，扩宽了视野，同时也发现了自身的不足之处，明确了今后的努力方向。</w:t>
      </w:r>
    </w:p>
    <w:p>
      <w:pPr>
        <w:spacing w:line="276"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四、本次培训工作亮点</w:t>
      </w:r>
    </w:p>
    <w:p>
      <w:pPr>
        <w:spacing w:line="276" w:lineRule="auto"/>
        <w:ind w:firstLine="614" w:firstLineChars="192"/>
        <w:jc w:val="left"/>
        <w:rPr>
          <w:rFonts w:ascii="仿宋" w:hAnsi="仿宋" w:eastAsia="仿宋" w:cs="仿宋"/>
          <w:color w:val="000000"/>
          <w:kern w:val="0"/>
          <w:sz w:val="32"/>
          <w:szCs w:val="32"/>
        </w:rPr>
      </w:pPr>
      <w:r>
        <w:rPr>
          <w:rFonts w:hint="eastAsia" w:ascii="仿宋" w:hAnsi="仿宋" w:eastAsia="仿宋" w:cs="仿宋"/>
          <w:color w:val="000000"/>
          <w:kern w:val="0"/>
          <w:sz w:val="32"/>
          <w:szCs w:val="32"/>
        </w:rPr>
        <w:t>护理专业骨干教师示范培训项目，从前期准备、目标确定、培训模式的建立、具体培训方法的实施等一系列活动，至培训任务的完成，积累了宝贵的培训经验，形成了一套适合西部地区乃至全国的，具有应用价值和示范作用的培训方案。其创新性和特点主要有以下几个方面：</w:t>
      </w:r>
    </w:p>
    <w:p>
      <w:pPr>
        <w:spacing w:line="276" w:lineRule="auto"/>
        <w:ind w:firstLine="614" w:firstLineChars="192"/>
        <w:jc w:val="left"/>
        <w:rPr>
          <w:rFonts w:ascii="仿宋" w:hAnsi="仿宋" w:eastAsia="仿宋" w:cs="仿宋"/>
          <w:color w:val="000000"/>
          <w:kern w:val="0"/>
          <w:sz w:val="32"/>
          <w:szCs w:val="32"/>
        </w:rPr>
      </w:pPr>
      <w:r>
        <w:rPr>
          <w:rFonts w:hint="eastAsia" w:ascii="仿宋" w:hAnsi="仿宋" w:eastAsia="仿宋" w:cs="仿宋"/>
          <w:color w:val="000000"/>
          <w:kern w:val="0"/>
          <w:sz w:val="32"/>
          <w:szCs w:val="32"/>
        </w:rPr>
        <w:t>（一）创立OBE师资培养模式。采用国际先进教育理念，在成果导向教育（OBE）理念指导下，坚持以学员为中心的思想，运用反向设计的方法，根据行业需求和社会需求确定培训目标，进行教学设计，制定培训方案，配备相应师资队伍，建立先进的培训模式和方法，如图1。根据调研学员的内部及外部需求，设立包括综合、实践、教育、科研四个方面的培训目标。根据培训目标选择经验丰富的师资，并采用集中面授、临床实践、综合岗位实践的培训方法。在学员培训过程中，根据学员特点让学员与指导导师进行双向互选，使学员在统一要求的基础上达到个性化培训。该模式最大限度地保证了护理师资培养与社会需求、职业院校需求的一致性。同时遵循持续改进的原则，帮助学员不断提高自身能力，持续进步。</w:t>
      </w:r>
    </w:p>
    <w:p>
      <w:pPr>
        <w:spacing w:line="276" w:lineRule="auto"/>
        <w:ind w:firstLine="403" w:firstLineChars="192"/>
        <w:jc w:val="center"/>
        <w:rPr>
          <w:rFonts w:ascii="仿宋" w:hAnsi="仿宋" w:eastAsia="仿宋" w:cs="仿宋"/>
          <w:color w:val="000000"/>
          <w:kern w:val="0"/>
          <w:sz w:val="32"/>
          <w:szCs w:val="32"/>
        </w:rPr>
      </w:pPr>
      <w:r>
        <w:drawing>
          <wp:inline distT="0" distB="0" distL="0" distR="0">
            <wp:extent cx="2924175" cy="3527425"/>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2936004" cy="3541569"/>
                    </a:xfrm>
                    <a:prstGeom prst="rect">
                      <a:avLst/>
                    </a:prstGeom>
                    <a:noFill/>
                    <a:ln>
                      <a:noFill/>
                    </a:ln>
                  </pic:spPr>
                </pic:pic>
              </a:graphicData>
            </a:graphic>
          </wp:inline>
        </w:drawing>
      </w:r>
    </w:p>
    <w:p>
      <w:pPr>
        <w:spacing w:line="276" w:lineRule="auto"/>
        <w:ind w:firstLine="460" w:firstLineChars="192"/>
        <w:jc w:val="center"/>
        <w:rPr>
          <w:rFonts w:ascii="仿宋" w:hAnsi="仿宋" w:eastAsia="仿宋" w:cs="仿宋"/>
          <w:color w:val="000000"/>
          <w:kern w:val="0"/>
          <w:sz w:val="24"/>
          <w:szCs w:val="32"/>
        </w:rPr>
      </w:pPr>
      <w:r>
        <w:rPr>
          <w:rFonts w:hint="eastAsia" w:ascii="仿宋" w:hAnsi="仿宋" w:eastAsia="仿宋" w:cs="仿宋"/>
          <w:color w:val="000000"/>
          <w:kern w:val="0"/>
          <w:sz w:val="24"/>
          <w:szCs w:val="32"/>
        </w:rPr>
        <w:t>图</w:t>
      </w:r>
      <w:r>
        <w:rPr>
          <w:rFonts w:ascii="仿宋" w:hAnsi="仿宋" w:eastAsia="仿宋" w:cs="仿宋"/>
          <w:color w:val="000000"/>
          <w:kern w:val="0"/>
          <w:sz w:val="24"/>
          <w:szCs w:val="32"/>
        </w:rPr>
        <w:t>1 OBE师资培养模式</w:t>
      </w:r>
    </w:p>
    <w:p>
      <w:pPr>
        <w:spacing w:line="276" w:lineRule="auto"/>
        <w:ind w:firstLine="614" w:firstLineChars="192"/>
        <w:jc w:val="left"/>
        <w:rPr>
          <w:rFonts w:ascii="仿宋" w:hAnsi="仿宋" w:eastAsia="仿宋" w:cs="仿宋"/>
          <w:color w:val="000000"/>
          <w:kern w:val="0"/>
          <w:sz w:val="32"/>
          <w:szCs w:val="32"/>
        </w:rPr>
      </w:pPr>
      <w:r>
        <w:rPr>
          <w:rFonts w:hint="eastAsia" w:ascii="仿宋" w:hAnsi="仿宋" w:eastAsia="仿宋" w:cs="仿宋"/>
          <w:color w:val="000000"/>
          <w:kern w:val="0"/>
          <w:sz w:val="32"/>
          <w:szCs w:val="32"/>
        </w:rPr>
        <w:t>（二）建立“岗位分析”为导向的护理师资临床实践模式。在项目中，我们借鉴了国内外先进经验，创建了以“岗位分析”理论为导向的护理专业教师临床实践模式。教师在实际临床护理工作中应用“岗位分析”的方法对不同岗位的护士工作任务进行观察和分析，从而确定完成各级岗位任务所需具备的知识、技能，并以此为根据，针对不同层次学员制定出相应的教学计划，确定教学内容和方法。</w:t>
      </w:r>
    </w:p>
    <w:p>
      <w:pPr>
        <w:spacing w:line="276" w:lineRule="auto"/>
        <w:ind w:firstLine="614" w:firstLineChars="192"/>
        <w:rPr>
          <w:rFonts w:ascii="仿宋" w:hAnsi="仿宋" w:eastAsia="仿宋" w:cs="仿宋"/>
          <w:color w:val="000000"/>
          <w:kern w:val="0"/>
          <w:sz w:val="32"/>
          <w:szCs w:val="32"/>
        </w:rPr>
      </w:pPr>
      <w:r>
        <w:rPr>
          <w:rFonts w:hint="eastAsia" w:ascii="仿宋" w:hAnsi="仿宋" w:eastAsia="仿宋" w:cs="仿宋"/>
          <w:color w:val="000000"/>
          <w:kern w:val="0"/>
          <w:sz w:val="32"/>
          <w:szCs w:val="32"/>
        </w:rPr>
        <w:t>（三）突出前瞻性教育。基地师资团队在制定教学计划和教学内容时充分考虑了社会发展需求和专业发展趋势。在课程中引入护理学科前沿的新观点、新知识，并邀请临床一线的资深护理专家举办讲座，帮助学员掌握临床新技术和新进展。在教学能力的培养中，介绍最新教学方法和手段，如虚拟仿真技术的应用、翻转课堂、微课的制作等，同时在专业课程中安排案例教学和PBL教学实践，以提高学员的授课技巧。针对未来随着老龄化给社会带来的医疗压力，教学内容设置了老年护理院的临床实践，通过培训环节和课程安排为学员提供最新的知识和方法。</w:t>
      </w:r>
    </w:p>
    <w:p>
      <w:pPr>
        <w:spacing w:line="276" w:lineRule="auto"/>
        <w:ind w:firstLine="640" w:firstLineChars="200"/>
        <w:jc w:val="left"/>
        <w:rPr>
          <w:rFonts w:ascii="仿宋" w:hAnsi="仿宋" w:eastAsia="仿宋" w:cs="仿宋"/>
          <w:color w:val="000000"/>
          <w:kern w:val="0"/>
          <w:sz w:val="32"/>
          <w:szCs w:val="32"/>
        </w:rPr>
      </w:pPr>
      <w:r>
        <w:rPr>
          <w:rFonts w:hint="eastAsia" w:ascii="仿宋" w:hAnsi="仿宋" w:eastAsia="仿宋" w:cs="仿宋"/>
          <w:color w:val="000000"/>
          <w:kern w:val="0"/>
          <w:sz w:val="32"/>
          <w:szCs w:val="32"/>
        </w:rPr>
        <w:t>（四）采用多种教学方法。培训过程中，教学形式不仅有导师针对个人特点进行的单独指导，还包含了线上的网络研修、线下集中面授、临床基地的亲身实践。</w:t>
      </w:r>
    </w:p>
    <w:p>
      <w:pPr>
        <w:spacing w:line="276" w:lineRule="auto"/>
        <w:ind w:firstLine="640" w:firstLineChars="200"/>
        <w:jc w:val="left"/>
        <w:rPr>
          <w:rFonts w:ascii="仿宋" w:hAnsi="仿宋" w:eastAsia="仿宋" w:cs="仿宋"/>
          <w:color w:val="000000"/>
          <w:kern w:val="0"/>
          <w:sz w:val="32"/>
          <w:szCs w:val="32"/>
        </w:rPr>
      </w:pPr>
      <w:r>
        <w:rPr>
          <w:rFonts w:hint="eastAsia" w:ascii="仿宋" w:hAnsi="仿宋" w:eastAsia="仿宋" w:cs="仿宋"/>
          <w:color w:val="000000"/>
          <w:kern w:val="0"/>
          <w:sz w:val="32"/>
          <w:szCs w:val="32"/>
        </w:rPr>
        <w:t>（五）实施“导师制”个体化指导。学员在培训期间接受导师的“一对一”个体化指导。导师团队由护理专业知名教授、教学名师和资深的研究生导师担任。在培训的最终环节-教学科研综合汇报，导师对学员的授课情况和科研开题报告进行点评，指出问题、给出指导建议，明确今后的发展方向。培训结束后导师依然为学员提供延续性指导，帮助解决其在教学、科研中的实际问题，给予持续的信息支持。通过导师的个体化指导，学员拓宽了视野，提高自信心，很多学员在不仅在教学水平上有了快速提升，荣获各项省级、校级教学奖励，还在科研能力上有了长足进步，发表了教学和科研论文，并在省级教改、科研项目中成功立项。</w:t>
      </w:r>
    </w:p>
    <w:p>
      <w:pPr>
        <w:spacing w:line="276" w:lineRule="auto"/>
        <w:ind w:firstLine="614" w:firstLineChars="192"/>
        <w:jc w:val="left"/>
        <w:rPr>
          <w:rFonts w:ascii="仿宋" w:hAnsi="仿宋" w:eastAsia="仿宋" w:cs="仿宋"/>
          <w:color w:val="000000"/>
          <w:kern w:val="0"/>
          <w:sz w:val="32"/>
          <w:szCs w:val="32"/>
        </w:rPr>
      </w:pPr>
      <w:r>
        <w:rPr>
          <w:rFonts w:hint="eastAsia" w:ascii="仿宋" w:hAnsi="仿宋" w:eastAsia="仿宋" w:cs="仿宋"/>
          <w:color w:val="000000"/>
          <w:kern w:val="0"/>
          <w:sz w:val="32"/>
          <w:szCs w:val="32"/>
        </w:rPr>
        <w:t>通过骨干教师示范培训项目的承办，我基地积累了宝贵的经验。以项目促发展，在项目实施的各个环节中不断学习，建立了一支优秀的师资团队，形成了具有特色的培训模式和方法，建立了针对性的课程体系，为推动西部地区乃至全国的中职护理教育的进一步发展，培养出高质量的护理师资人才做出了应有的努力和贡献，获得了学员和用人单位的一致好评。虽然基地在培训工作中取得了一定的成绩，但我们仍将继续努力，不负众望，紧跟时代发展的步伐，继续发扬创新精神，不断探索和提高，为护理专业教师培养发挥出更大的作用。</w:t>
      </w:r>
    </w:p>
    <w:p>
      <w:pPr>
        <w:spacing w:line="276" w:lineRule="auto"/>
        <w:ind w:firstLine="614" w:firstLineChars="192"/>
        <w:jc w:val="left"/>
        <w:rPr>
          <w:rFonts w:ascii="仿宋" w:hAnsi="仿宋" w:eastAsia="仿宋" w:cs="仿宋"/>
          <w:color w:val="000000"/>
          <w:kern w:val="0"/>
          <w:sz w:val="32"/>
          <w:szCs w:val="32"/>
        </w:rPr>
      </w:pPr>
    </w:p>
    <w:p>
      <w:pPr>
        <w:spacing w:line="276" w:lineRule="auto"/>
        <w:ind w:firstLine="3840" w:firstLineChars="1200"/>
        <w:jc w:val="left"/>
        <w:rPr>
          <w:rFonts w:ascii="仿宋" w:hAnsi="仿宋" w:eastAsia="仿宋" w:cs="仿宋"/>
          <w:color w:val="000000"/>
          <w:kern w:val="0"/>
          <w:sz w:val="32"/>
          <w:szCs w:val="32"/>
        </w:rPr>
      </w:pPr>
      <w:r>
        <w:rPr>
          <w:rFonts w:hint="eastAsia" w:ascii="仿宋" w:hAnsi="仿宋" w:eastAsia="仿宋" w:cs="仿宋"/>
          <w:color w:val="000000"/>
          <w:kern w:val="0"/>
          <w:sz w:val="32"/>
          <w:szCs w:val="32"/>
        </w:rPr>
        <w:t>西安交通大学</w:t>
      </w:r>
    </w:p>
    <w:p>
      <w:pPr>
        <w:spacing w:line="276" w:lineRule="auto"/>
        <w:ind w:firstLine="4134" w:firstLineChars="1292"/>
        <w:jc w:val="left"/>
        <w:rPr>
          <w:rFonts w:ascii="仿宋" w:hAnsi="仿宋" w:eastAsia="仿宋" w:cs="仿宋"/>
          <w:color w:val="000000"/>
          <w:kern w:val="0"/>
          <w:sz w:val="32"/>
          <w:szCs w:val="32"/>
        </w:rPr>
      </w:pPr>
      <w:r>
        <w:rPr>
          <w:rFonts w:hint="eastAsia" w:ascii="仿宋" w:hAnsi="仿宋" w:eastAsia="仿宋" w:cs="仿宋"/>
          <w:color w:val="000000"/>
          <w:kern w:val="0"/>
          <w:sz w:val="32"/>
          <w:szCs w:val="32"/>
        </w:rPr>
        <w:t>2022年9月</w:t>
      </w:r>
    </w:p>
    <w:p>
      <w:pPr>
        <w:spacing w:line="276" w:lineRule="auto"/>
        <w:jc w:val="left"/>
        <w:rPr>
          <w:rFonts w:ascii="仿宋" w:hAnsi="仿宋" w:eastAsia="仿宋" w:cs="仿宋"/>
          <w:sz w:val="32"/>
          <w:szCs w:val="32"/>
        </w:rPr>
      </w:pPr>
    </w:p>
    <w:p>
      <w:pPr>
        <w:spacing w:line="276" w:lineRule="auto"/>
        <w:jc w:val="left"/>
        <w:rPr>
          <w:rFonts w:ascii="仿宋" w:hAnsi="仿宋" w:eastAsia="仿宋" w:cs="仿宋"/>
          <w:sz w:val="32"/>
          <w:szCs w:val="32"/>
        </w:rPr>
      </w:pPr>
    </w:p>
    <w:p>
      <w:pPr>
        <w:spacing w:line="276" w:lineRule="auto"/>
        <w:jc w:val="left"/>
        <w:rPr>
          <w:rFonts w:ascii="仿宋" w:hAnsi="仿宋" w:eastAsia="仿宋" w:cs="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57D20B5"/>
    <w:multiLevelType w:val="singleLevel"/>
    <w:tmpl w:val="257D20B5"/>
    <w:lvl w:ilvl="0" w:tentative="0">
      <w:start w:val="1"/>
      <w:numFmt w:val="chineseCounting"/>
      <w:suff w:val="nothing"/>
      <w:lvlText w:val="（%1）"/>
      <w:lvlJc w:val="left"/>
      <w:pPr>
        <w:ind w:left="-10"/>
      </w:pPr>
      <w:rPr>
        <w:rFonts w:hint="eastAsia"/>
      </w:rPr>
    </w:lvl>
  </w:abstractNum>
  <w:abstractNum w:abstractNumId="1">
    <w:nsid w:val="546A3256"/>
    <w:multiLevelType w:val="singleLevel"/>
    <w:tmpl w:val="546A3256"/>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Y3MWI5Njc0YzQzMTU1ODUwYWQ3M2ViMDExOGU2Y2EifQ=="/>
  </w:docVars>
  <w:rsids>
    <w:rsidRoot w:val="00DE4795"/>
    <w:rsid w:val="00006A94"/>
    <w:rsid w:val="0005712F"/>
    <w:rsid w:val="000617F2"/>
    <w:rsid w:val="00082355"/>
    <w:rsid w:val="00091668"/>
    <w:rsid w:val="000A768F"/>
    <w:rsid w:val="000B2709"/>
    <w:rsid w:val="000C77E3"/>
    <w:rsid w:val="00124BB0"/>
    <w:rsid w:val="001258C3"/>
    <w:rsid w:val="00144D0D"/>
    <w:rsid w:val="00166A7D"/>
    <w:rsid w:val="00166D33"/>
    <w:rsid w:val="001700C0"/>
    <w:rsid w:val="001C5336"/>
    <w:rsid w:val="001F339A"/>
    <w:rsid w:val="00204C49"/>
    <w:rsid w:val="002562D9"/>
    <w:rsid w:val="00257CB6"/>
    <w:rsid w:val="002C42FB"/>
    <w:rsid w:val="002D018F"/>
    <w:rsid w:val="002E5092"/>
    <w:rsid w:val="002F15AF"/>
    <w:rsid w:val="00304654"/>
    <w:rsid w:val="00304BEB"/>
    <w:rsid w:val="0030729A"/>
    <w:rsid w:val="003317A2"/>
    <w:rsid w:val="00384B53"/>
    <w:rsid w:val="00392396"/>
    <w:rsid w:val="00396A37"/>
    <w:rsid w:val="00397616"/>
    <w:rsid w:val="003B7ACE"/>
    <w:rsid w:val="003F0908"/>
    <w:rsid w:val="0043010F"/>
    <w:rsid w:val="00447EAC"/>
    <w:rsid w:val="00487585"/>
    <w:rsid w:val="004B2080"/>
    <w:rsid w:val="004C37DF"/>
    <w:rsid w:val="004F11C0"/>
    <w:rsid w:val="00505C9F"/>
    <w:rsid w:val="0051250A"/>
    <w:rsid w:val="00512BE2"/>
    <w:rsid w:val="00557975"/>
    <w:rsid w:val="00570388"/>
    <w:rsid w:val="0057324D"/>
    <w:rsid w:val="005762D7"/>
    <w:rsid w:val="005C6EC9"/>
    <w:rsid w:val="005F0597"/>
    <w:rsid w:val="00632461"/>
    <w:rsid w:val="006357E3"/>
    <w:rsid w:val="00637B34"/>
    <w:rsid w:val="006405D7"/>
    <w:rsid w:val="0065357C"/>
    <w:rsid w:val="00675F66"/>
    <w:rsid w:val="006A2102"/>
    <w:rsid w:val="006A2C21"/>
    <w:rsid w:val="006B6139"/>
    <w:rsid w:val="006F3E34"/>
    <w:rsid w:val="006F470A"/>
    <w:rsid w:val="00723D97"/>
    <w:rsid w:val="00726EEA"/>
    <w:rsid w:val="00742871"/>
    <w:rsid w:val="00756EFA"/>
    <w:rsid w:val="00774811"/>
    <w:rsid w:val="00782774"/>
    <w:rsid w:val="00794E02"/>
    <w:rsid w:val="007967C5"/>
    <w:rsid w:val="007A6E7F"/>
    <w:rsid w:val="007E1A54"/>
    <w:rsid w:val="00832CD3"/>
    <w:rsid w:val="00834FD7"/>
    <w:rsid w:val="00846D74"/>
    <w:rsid w:val="00862898"/>
    <w:rsid w:val="008674B4"/>
    <w:rsid w:val="00884645"/>
    <w:rsid w:val="00896F91"/>
    <w:rsid w:val="008E1537"/>
    <w:rsid w:val="008E464F"/>
    <w:rsid w:val="008E6EC3"/>
    <w:rsid w:val="008F3E26"/>
    <w:rsid w:val="008F48D1"/>
    <w:rsid w:val="00921F10"/>
    <w:rsid w:val="00930005"/>
    <w:rsid w:val="00972CF5"/>
    <w:rsid w:val="00974655"/>
    <w:rsid w:val="00997B14"/>
    <w:rsid w:val="009C43FF"/>
    <w:rsid w:val="009F66D2"/>
    <w:rsid w:val="00A355FD"/>
    <w:rsid w:val="00A51845"/>
    <w:rsid w:val="00A569A7"/>
    <w:rsid w:val="00A71BCE"/>
    <w:rsid w:val="00A928C6"/>
    <w:rsid w:val="00AB2D9A"/>
    <w:rsid w:val="00AE2150"/>
    <w:rsid w:val="00B024E9"/>
    <w:rsid w:val="00B231B0"/>
    <w:rsid w:val="00B7009D"/>
    <w:rsid w:val="00B72FA5"/>
    <w:rsid w:val="00B75BB7"/>
    <w:rsid w:val="00B87D41"/>
    <w:rsid w:val="00B904E5"/>
    <w:rsid w:val="00BA0A98"/>
    <w:rsid w:val="00BA6F3D"/>
    <w:rsid w:val="00BB5AF9"/>
    <w:rsid w:val="00BC1D6C"/>
    <w:rsid w:val="00BF1F09"/>
    <w:rsid w:val="00C10861"/>
    <w:rsid w:val="00C17403"/>
    <w:rsid w:val="00C328E0"/>
    <w:rsid w:val="00C3727D"/>
    <w:rsid w:val="00C52424"/>
    <w:rsid w:val="00C61D2B"/>
    <w:rsid w:val="00C81D18"/>
    <w:rsid w:val="00C83E62"/>
    <w:rsid w:val="00C955AD"/>
    <w:rsid w:val="00CC0BF1"/>
    <w:rsid w:val="00CD66F5"/>
    <w:rsid w:val="00D36591"/>
    <w:rsid w:val="00D578C8"/>
    <w:rsid w:val="00D807B9"/>
    <w:rsid w:val="00D87A14"/>
    <w:rsid w:val="00DA6AFB"/>
    <w:rsid w:val="00DC4B9C"/>
    <w:rsid w:val="00DD30D6"/>
    <w:rsid w:val="00DE4795"/>
    <w:rsid w:val="00E02188"/>
    <w:rsid w:val="00E045A7"/>
    <w:rsid w:val="00E141A6"/>
    <w:rsid w:val="00E318E6"/>
    <w:rsid w:val="00E33C4E"/>
    <w:rsid w:val="00E57D90"/>
    <w:rsid w:val="00E63B03"/>
    <w:rsid w:val="00E94E78"/>
    <w:rsid w:val="00EA3139"/>
    <w:rsid w:val="00EA3246"/>
    <w:rsid w:val="00EB175F"/>
    <w:rsid w:val="00EC0593"/>
    <w:rsid w:val="00EC38EE"/>
    <w:rsid w:val="00EC4717"/>
    <w:rsid w:val="00EC7A8A"/>
    <w:rsid w:val="00ED1507"/>
    <w:rsid w:val="00EE5E84"/>
    <w:rsid w:val="00F0211A"/>
    <w:rsid w:val="00F05795"/>
    <w:rsid w:val="00F107B6"/>
    <w:rsid w:val="00F2300A"/>
    <w:rsid w:val="00F24D17"/>
    <w:rsid w:val="00F62861"/>
    <w:rsid w:val="00FD2969"/>
    <w:rsid w:val="00FE2912"/>
    <w:rsid w:val="00FF141B"/>
    <w:rsid w:val="00FF6DB9"/>
    <w:rsid w:val="042761C8"/>
    <w:rsid w:val="0EF7056C"/>
    <w:rsid w:val="14966835"/>
    <w:rsid w:val="20A61D75"/>
    <w:rsid w:val="23DE15D6"/>
    <w:rsid w:val="25655C64"/>
    <w:rsid w:val="29532EED"/>
    <w:rsid w:val="2E9508AA"/>
    <w:rsid w:val="31895F44"/>
    <w:rsid w:val="360414F3"/>
    <w:rsid w:val="38D96EB1"/>
    <w:rsid w:val="3ABF6DDC"/>
    <w:rsid w:val="4015210C"/>
    <w:rsid w:val="44A122DD"/>
    <w:rsid w:val="47C347BD"/>
    <w:rsid w:val="49F16172"/>
    <w:rsid w:val="4F0E6C51"/>
    <w:rsid w:val="53391534"/>
    <w:rsid w:val="67DA328C"/>
    <w:rsid w:val="6F1C73AE"/>
    <w:rsid w:val="700548FA"/>
    <w:rsid w:val="716F6476"/>
    <w:rsid w:val="7D9571C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semiHidden/>
    <w:unhideWhenUsed/>
    <w:uiPriority w:val="99"/>
    <w:rPr>
      <w:sz w:val="18"/>
      <w:szCs w:val="18"/>
    </w:rPr>
  </w:style>
  <w:style w:type="paragraph" w:styleId="3">
    <w:name w:val="footer"/>
    <w:basedOn w:val="1"/>
    <w:link w:val="12"/>
    <w:unhideWhenUsed/>
    <w:uiPriority w:val="99"/>
    <w:pPr>
      <w:tabs>
        <w:tab w:val="center" w:pos="4153"/>
        <w:tab w:val="right" w:pos="8306"/>
      </w:tabs>
      <w:snapToGrid w:val="0"/>
      <w:jc w:val="left"/>
    </w:pPr>
    <w:rPr>
      <w:sz w:val="18"/>
      <w:szCs w:val="18"/>
    </w:rPr>
  </w:style>
  <w:style w:type="paragraph" w:styleId="4">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8">
    <w:name w:val="修订1"/>
    <w:hidden/>
    <w:semiHidden/>
    <w:qFormat/>
    <w:uiPriority w:val="99"/>
    <w:rPr>
      <w:rFonts w:asciiTheme="minorHAnsi" w:hAnsiTheme="minorHAnsi" w:eastAsiaTheme="minorEastAsia" w:cstheme="minorBidi"/>
      <w:kern w:val="2"/>
      <w:sz w:val="21"/>
      <w:szCs w:val="22"/>
      <w:lang w:val="en-US" w:eastAsia="zh-CN" w:bidi="ar-SA"/>
    </w:rPr>
  </w:style>
  <w:style w:type="paragraph" w:styleId="9">
    <w:name w:val="List Paragraph"/>
    <w:basedOn w:val="1"/>
    <w:qFormat/>
    <w:uiPriority w:val="34"/>
    <w:pPr>
      <w:ind w:firstLine="420" w:firstLineChars="200"/>
    </w:pPr>
  </w:style>
  <w:style w:type="character" w:customStyle="1" w:styleId="10">
    <w:name w:val="fontstyle01"/>
    <w:basedOn w:val="7"/>
    <w:qFormat/>
    <w:uiPriority w:val="0"/>
    <w:rPr>
      <w:rFonts w:hint="eastAsia" w:ascii="宋体" w:hAnsi="宋体" w:eastAsia="宋体"/>
      <w:color w:val="000000"/>
      <w:sz w:val="24"/>
      <w:szCs w:val="24"/>
    </w:rPr>
  </w:style>
  <w:style w:type="character" w:customStyle="1" w:styleId="11">
    <w:name w:val="页眉 字符"/>
    <w:basedOn w:val="7"/>
    <w:link w:val="4"/>
    <w:qFormat/>
    <w:uiPriority w:val="99"/>
    <w:rPr>
      <w:sz w:val="18"/>
      <w:szCs w:val="18"/>
    </w:rPr>
  </w:style>
  <w:style w:type="character" w:customStyle="1" w:styleId="12">
    <w:name w:val="页脚 字符"/>
    <w:basedOn w:val="7"/>
    <w:link w:val="3"/>
    <w:qFormat/>
    <w:uiPriority w:val="99"/>
    <w:rPr>
      <w:sz w:val="18"/>
      <w:szCs w:val="18"/>
    </w:rPr>
  </w:style>
  <w:style w:type="character" w:customStyle="1" w:styleId="13">
    <w:name w:val="批注框文本 字符"/>
    <w:basedOn w:val="7"/>
    <w:link w:val="2"/>
    <w:semiHidden/>
    <w:qFormat/>
    <w:uiPriority w:val="99"/>
    <w:rPr>
      <w:kern w:val="2"/>
      <w:sz w:val="18"/>
      <w:szCs w:val="18"/>
    </w:rPr>
  </w:style>
  <w:style w:type="paragraph" w:customStyle="1" w:styleId="14">
    <w:name w:val="Revision"/>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em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4725</Words>
  <Characters>4755</Characters>
  <Lines>34</Lines>
  <Paragraphs>9</Paragraphs>
  <TotalTime>9</TotalTime>
  <ScaleCrop>false</ScaleCrop>
  <LinksUpToDate>false</LinksUpToDate>
  <CharactersWithSpaces>4761</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2022-11-18T03:30:00Z</dcterms:created>
  <dc:creator>z xy</dc:creator>
  <cp:lastModifiedBy>吴国庆</cp:lastModifiedBy>
  <dcterms:modified xsi:type="dcterms:W3CDTF">2023-06-06T15:53:43Z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B062913543324364ADEC4E52FB48C640</vt:lpwstr>
  </property>
</Properties>
</file>