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B984F" w14:textId="77777777" w:rsidR="005E6CF0" w:rsidRPr="00F70419" w:rsidRDefault="005E6CF0">
      <w:pPr>
        <w:jc w:val="center"/>
        <w:rPr>
          <w:rFonts w:ascii="方正小标宋简体" w:eastAsia="方正小标宋简体" w:hAnsi="方正小标宋简体" w:cs="方正小标宋简体"/>
          <w:szCs w:val="32"/>
        </w:rPr>
      </w:pPr>
    </w:p>
    <w:p w14:paraId="3AB468F1" w14:textId="5C872A38" w:rsidR="00512CAB" w:rsidRPr="005E6CF0" w:rsidRDefault="00000000" w:rsidP="005E6CF0">
      <w:pPr>
        <w:tabs>
          <w:tab w:val="left" w:pos="540"/>
        </w:tabs>
        <w:spacing w:line="520" w:lineRule="exact"/>
        <w:jc w:val="center"/>
        <w:rPr>
          <w:rFonts w:ascii="华文中宋" w:eastAsia="华文中宋" w:hAnsi="华文中宋" w:cs="宋体"/>
          <w:b/>
          <w:bCs/>
          <w:szCs w:val="32"/>
        </w:rPr>
      </w:pPr>
      <w:r w:rsidRPr="005E6CF0">
        <w:rPr>
          <w:rFonts w:ascii="华文中宋" w:eastAsia="华文中宋" w:hAnsi="华文中宋" w:cs="宋体" w:hint="eastAsia"/>
          <w:b/>
          <w:bCs/>
          <w:szCs w:val="32"/>
        </w:rPr>
        <w:t>立体交互培养模式</w:t>
      </w:r>
    </w:p>
    <w:p w14:paraId="362AAE75" w14:textId="3314A69F" w:rsidR="00512CAB" w:rsidRDefault="00000000" w:rsidP="005E6CF0">
      <w:pPr>
        <w:tabs>
          <w:tab w:val="left" w:pos="540"/>
        </w:tabs>
        <w:spacing w:line="520" w:lineRule="exact"/>
        <w:jc w:val="center"/>
        <w:rPr>
          <w:rFonts w:ascii="华文中宋" w:eastAsia="华文中宋" w:hAnsi="华文中宋" w:cs="宋体"/>
          <w:b/>
          <w:bCs/>
          <w:szCs w:val="32"/>
        </w:rPr>
      </w:pPr>
      <w:r w:rsidRPr="005E6CF0">
        <w:rPr>
          <w:rFonts w:ascii="华文中宋" w:eastAsia="华文中宋" w:hAnsi="华文中宋" w:cs="宋体" w:hint="eastAsia"/>
          <w:b/>
          <w:bCs/>
          <w:szCs w:val="32"/>
        </w:rPr>
        <w:t>推动“双师型”教师队伍素质提升的创新实践</w:t>
      </w:r>
    </w:p>
    <w:p w14:paraId="3A48FB87" w14:textId="1D4DFA22" w:rsidR="000C19FD" w:rsidRPr="000C19FD" w:rsidRDefault="000C19FD" w:rsidP="000C19FD">
      <w:pPr>
        <w:pStyle w:val="a0"/>
        <w:ind w:firstLine="640"/>
        <w:jc w:val="center"/>
        <w:rPr>
          <w:rFonts w:hint="eastAsia"/>
        </w:rPr>
      </w:pPr>
      <w:r>
        <w:rPr>
          <w:rFonts w:hint="eastAsia"/>
        </w:rPr>
        <w:t>（江苏卫生健康职业学院）</w:t>
      </w:r>
    </w:p>
    <w:p w14:paraId="4E259E73" w14:textId="77777777" w:rsidR="005E6CF0" w:rsidRPr="005E6CF0" w:rsidRDefault="005E6CF0" w:rsidP="005E6CF0">
      <w:pPr>
        <w:pStyle w:val="a0"/>
        <w:ind w:firstLine="640"/>
      </w:pPr>
    </w:p>
    <w:p w14:paraId="1E738E3B" w14:textId="77777777" w:rsidR="00512CAB" w:rsidRDefault="00000000" w:rsidP="005E6CF0">
      <w:pPr>
        <w:pStyle w:val="a0"/>
        <w:spacing w:line="560" w:lineRule="exact"/>
        <w:ind w:firstLine="640"/>
        <w:rPr>
          <w:rFonts w:ascii="仿宋" w:hAnsi="仿宋" w:cs="仿宋"/>
          <w:szCs w:val="32"/>
        </w:rPr>
      </w:pPr>
      <w:r>
        <w:rPr>
          <w:rFonts w:ascii="仿宋" w:hAnsi="仿宋" w:cs="仿宋" w:hint="eastAsia"/>
          <w:szCs w:val="32"/>
        </w:rPr>
        <w:t>江苏卫生健康职业学院聚焦医药卫生类高职院校“双师型”教师队伍素质提升痛点、难点，广泛调研、精准把脉、理顺机制、双向发力、立体培养，探索出一条专兼职教师素质全面提升新路径，打造了</w:t>
      </w:r>
      <w:proofErr w:type="gramStart"/>
      <w:r>
        <w:rPr>
          <w:rFonts w:ascii="仿宋" w:hAnsi="仿宋" w:cs="仿宋" w:hint="eastAsia"/>
          <w:szCs w:val="32"/>
        </w:rPr>
        <w:t>一</w:t>
      </w:r>
      <w:proofErr w:type="gramEnd"/>
      <w:r>
        <w:rPr>
          <w:rFonts w:ascii="仿宋" w:hAnsi="仿宋" w:cs="仿宋" w:hint="eastAsia"/>
          <w:szCs w:val="32"/>
        </w:rPr>
        <w:t>支具有医药类高职院校特点的高素质“双师型”教师队伍，为高职教师队伍建设提供了可供参考的范本。</w:t>
      </w:r>
    </w:p>
    <w:p w14:paraId="52242B19" w14:textId="77777777" w:rsidR="00512CAB" w:rsidRDefault="00000000" w:rsidP="003C090C">
      <w:pPr>
        <w:spacing w:line="560" w:lineRule="exact"/>
        <w:ind w:firstLineChars="200" w:firstLine="643"/>
        <w:rPr>
          <w:rFonts w:ascii="黑体" w:eastAsia="黑体" w:hAnsi="黑体" w:cs="黑体"/>
          <w:szCs w:val="32"/>
        </w:rPr>
      </w:pPr>
      <w:r w:rsidRPr="003C090C">
        <w:rPr>
          <w:rFonts w:ascii="仿宋" w:hAnsi="仿宋" w:cs="黑体" w:hint="eastAsia"/>
          <w:b/>
          <w:bCs/>
          <w:color w:val="000000"/>
          <w:szCs w:val="32"/>
        </w:rPr>
        <w:t>一、问题导向，为教师队伍素质提升精准把脉</w:t>
      </w:r>
    </w:p>
    <w:p w14:paraId="50964ABA" w14:textId="77777777" w:rsidR="00512CAB" w:rsidRDefault="00000000" w:rsidP="005E6CF0">
      <w:pPr>
        <w:pStyle w:val="a0"/>
        <w:spacing w:line="560" w:lineRule="exact"/>
        <w:ind w:firstLine="640"/>
        <w:rPr>
          <w:rFonts w:ascii="仿宋" w:hAnsi="仿宋" w:cs="仿宋"/>
          <w:szCs w:val="32"/>
        </w:rPr>
      </w:pPr>
      <w:r>
        <w:rPr>
          <w:rFonts w:ascii="仿宋" w:hAnsi="仿宋" w:cs="仿宋" w:hint="eastAsia"/>
          <w:szCs w:val="32"/>
        </w:rPr>
        <w:t>习近平总书记指出，教师是教育工作的中坚力量，有高质量的教师，才会有高质量的教育。职业教育与社会经济发展紧密相连，在全面推进健康中国建设的时代背景下，找准影响医药卫生类职业院校专兼职教师素质全面提升的问题所在，是推动职业院校师资队伍建设的关键。我校面向部分医药卫生高职院校临床医学专业、护理专业等一线教师及医院医务工作者开展广泛调研，发放五百余份调查问卷，获取到了“带露珠”的一手资料，在此基础上梳理出医药卫生类职业院校专兼职教师队伍的一些共性问题。</w:t>
      </w:r>
    </w:p>
    <w:p w14:paraId="30BDA9F2" w14:textId="77777777" w:rsidR="00512CAB" w:rsidRDefault="00000000" w:rsidP="005E6CF0">
      <w:pPr>
        <w:pStyle w:val="a0"/>
        <w:spacing w:line="560" w:lineRule="exact"/>
        <w:ind w:firstLine="640"/>
        <w:rPr>
          <w:rFonts w:ascii="仿宋" w:hAnsi="仿宋" w:cs="仿宋"/>
          <w:b/>
          <w:bCs/>
          <w:szCs w:val="32"/>
        </w:rPr>
      </w:pPr>
      <w:r>
        <w:rPr>
          <w:rFonts w:ascii="仿宋" w:hAnsi="仿宋" w:cs="仿宋" w:hint="eastAsia"/>
          <w:szCs w:val="32"/>
        </w:rPr>
        <w:t>在专任教师队伍方面，结构组成上呈现“三多一少”的特点，</w:t>
      </w:r>
      <w:proofErr w:type="gramStart"/>
      <w:r>
        <w:rPr>
          <w:rFonts w:ascii="仿宋" w:hAnsi="仿宋" w:cs="仿宋" w:hint="eastAsia"/>
          <w:szCs w:val="32"/>
        </w:rPr>
        <w:t>即青年</w:t>
      </w:r>
      <w:proofErr w:type="gramEnd"/>
      <w:r>
        <w:rPr>
          <w:rFonts w:ascii="仿宋" w:hAnsi="仿宋" w:cs="仿宋" w:hint="eastAsia"/>
          <w:szCs w:val="32"/>
        </w:rPr>
        <w:t>教师多、女教师多、高学历多，而行业工作经历少；在专业实践安排上，多依靠于学校自上而</w:t>
      </w:r>
      <w:r>
        <w:rPr>
          <w:rFonts w:ascii="仿宋" w:hAnsi="仿宋" w:cs="仿宋" w:hint="eastAsia"/>
          <w:bCs/>
          <w:szCs w:val="32"/>
        </w:rPr>
        <w:t>下推动，需要教师在教学之</w:t>
      </w:r>
      <w:r>
        <w:rPr>
          <w:rFonts w:ascii="仿宋" w:hAnsi="仿宋" w:cs="仿宋" w:hint="eastAsia"/>
          <w:bCs/>
          <w:szCs w:val="32"/>
        </w:rPr>
        <w:lastRenderedPageBreak/>
        <w:t>余占用休息时间完成，系统性不足；由于缺乏必要的激励机制，专业教师实践热情不高，更多是基于职称晋升的不得已之举，而非自发自觉行为。以上问题使得专业实践对专任教师素质提升的促进</w:t>
      </w:r>
      <w:r>
        <w:rPr>
          <w:rFonts w:ascii="仿宋" w:hAnsi="仿宋" w:cs="仿宋" w:hint="eastAsia"/>
          <w:szCs w:val="32"/>
        </w:rPr>
        <w:t>作用有限，</w:t>
      </w:r>
      <w:r>
        <w:rPr>
          <w:rFonts w:ascii="仿宋" w:hAnsi="仿宋" w:cs="仿宋" w:hint="eastAsia"/>
          <w:bCs/>
          <w:szCs w:val="32"/>
        </w:rPr>
        <w:t>实践效果不够彰显。</w:t>
      </w:r>
    </w:p>
    <w:p w14:paraId="772D83B9" w14:textId="77777777" w:rsidR="00512CAB" w:rsidRDefault="00000000" w:rsidP="005E6CF0">
      <w:pPr>
        <w:pStyle w:val="a0"/>
        <w:spacing w:line="560" w:lineRule="exact"/>
        <w:ind w:firstLine="640"/>
        <w:rPr>
          <w:rFonts w:ascii="仿宋" w:hAnsi="仿宋" w:cs="仿宋"/>
          <w:szCs w:val="32"/>
        </w:rPr>
      </w:pPr>
      <w:r>
        <w:rPr>
          <w:rFonts w:ascii="仿宋" w:hAnsi="仿宋" w:cs="仿宋" w:hint="eastAsia"/>
          <w:bCs/>
          <w:szCs w:val="32"/>
        </w:rPr>
        <w:t>在</w:t>
      </w:r>
      <w:r>
        <w:rPr>
          <w:rFonts w:ascii="仿宋" w:hAnsi="仿宋" w:cs="仿宋" w:hint="eastAsia"/>
          <w:szCs w:val="32"/>
        </w:rPr>
        <w:t>兼职教师队伍方面，缺少基于专业建设及课程建设需要、以产业导师和产业教授为核心的兼职教师队伍建设整体规划，缺少与之配套的相关激励政策；兼职教师对于专业人才培养目标的理解不够精准，教学内容与培养目标之间对接不够充分；教师本身存在着教学热情高、实践经验丰富但教学经验缺乏的落差，丰富的实践经验尚无法转化为经典的教学案例。</w:t>
      </w:r>
    </w:p>
    <w:p w14:paraId="2823561B" w14:textId="77777777" w:rsidR="00512CAB" w:rsidRPr="003C090C" w:rsidRDefault="00000000" w:rsidP="003C090C">
      <w:pPr>
        <w:spacing w:line="560" w:lineRule="exact"/>
        <w:ind w:firstLineChars="200" w:firstLine="643"/>
        <w:rPr>
          <w:rFonts w:ascii="仿宋" w:hAnsi="仿宋" w:cs="黑体"/>
          <w:b/>
          <w:bCs/>
          <w:color w:val="000000"/>
          <w:szCs w:val="32"/>
        </w:rPr>
      </w:pPr>
      <w:r w:rsidRPr="003C090C">
        <w:rPr>
          <w:rFonts w:ascii="仿宋" w:hAnsi="仿宋" w:cs="黑体" w:hint="eastAsia"/>
          <w:b/>
          <w:bCs/>
          <w:color w:val="000000"/>
          <w:szCs w:val="32"/>
        </w:rPr>
        <w:t>二、校院携手，理顺教师立体交互培养机制</w:t>
      </w:r>
    </w:p>
    <w:p w14:paraId="6EAB140F" w14:textId="77777777" w:rsidR="00512CAB" w:rsidRDefault="00000000" w:rsidP="005E6CF0">
      <w:pPr>
        <w:widowControl/>
        <w:spacing w:line="560" w:lineRule="exact"/>
        <w:ind w:firstLineChars="200" w:firstLine="640"/>
        <w:rPr>
          <w:rFonts w:ascii="仿宋" w:hAnsi="仿宋" w:cs="仿宋"/>
          <w:szCs w:val="32"/>
        </w:rPr>
      </w:pPr>
      <w:r>
        <w:rPr>
          <w:rFonts w:ascii="仿宋" w:hAnsi="仿宋" w:cs="仿宋" w:hint="eastAsia"/>
          <w:szCs w:val="32"/>
        </w:rPr>
        <w:t>在长期合作基础上，我校与医</w:t>
      </w:r>
      <w:r>
        <w:rPr>
          <w:rFonts w:ascii="仿宋" w:hAnsi="仿宋" w:cs="仿宋"/>
          <w:szCs w:val="32"/>
        </w:rPr>
        <w:t>药行业龙头企事业单位</w:t>
      </w:r>
      <w:r>
        <w:rPr>
          <w:rFonts w:ascii="仿宋" w:hAnsi="仿宋" w:cs="仿宋" w:hint="eastAsia"/>
          <w:szCs w:val="32"/>
        </w:rPr>
        <w:t>共同制定了《校企（院）共建教师培训基地管理办法》，并与十二家</w:t>
      </w:r>
      <w:r>
        <w:rPr>
          <w:rFonts w:ascii="仿宋" w:hAnsi="仿宋" w:cs="仿宋"/>
          <w:szCs w:val="32"/>
        </w:rPr>
        <w:t>知名</w:t>
      </w:r>
      <w:r>
        <w:rPr>
          <w:rFonts w:ascii="仿宋" w:hAnsi="仿宋" w:cs="仿宋" w:hint="eastAsia"/>
          <w:szCs w:val="32"/>
        </w:rPr>
        <w:t>医院和大型</w:t>
      </w:r>
      <w:proofErr w:type="gramStart"/>
      <w:r>
        <w:rPr>
          <w:rFonts w:ascii="仿宋" w:hAnsi="仿宋" w:cs="仿宋" w:hint="eastAsia"/>
          <w:szCs w:val="32"/>
        </w:rPr>
        <w:t>药企签订</w:t>
      </w:r>
      <w:proofErr w:type="gramEnd"/>
      <w:r>
        <w:rPr>
          <w:rFonts w:ascii="仿宋" w:hAnsi="仿宋" w:cs="仿宋" w:hint="eastAsia"/>
          <w:szCs w:val="32"/>
        </w:rPr>
        <w:t>共建“双师”培训基地协议。依托双</w:t>
      </w:r>
      <w:proofErr w:type="gramStart"/>
      <w:r>
        <w:rPr>
          <w:rFonts w:ascii="仿宋" w:hAnsi="仿宋" w:cs="仿宋" w:hint="eastAsia"/>
          <w:szCs w:val="32"/>
        </w:rPr>
        <w:t>师培训</w:t>
      </w:r>
      <w:proofErr w:type="gramEnd"/>
      <w:r>
        <w:rPr>
          <w:rFonts w:ascii="仿宋" w:hAnsi="仿宋" w:cs="仿宋" w:hint="eastAsia"/>
          <w:szCs w:val="32"/>
        </w:rPr>
        <w:t>基地，</w:t>
      </w:r>
      <w:r>
        <w:rPr>
          <w:rFonts w:ascii="仿宋" w:hAnsi="仿宋" w:cs="仿宋"/>
          <w:szCs w:val="32"/>
        </w:rPr>
        <w:t>选聘产业导师</w:t>
      </w:r>
      <w:r>
        <w:rPr>
          <w:rFonts w:ascii="仿宋" w:hAnsi="仿宋" w:cs="仿宋" w:hint="eastAsia"/>
          <w:szCs w:val="32"/>
        </w:rPr>
        <w:t>与校内专任教师</w:t>
      </w:r>
      <w:r>
        <w:rPr>
          <w:rFonts w:ascii="仿宋" w:hAnsi="仿宋" w:cs="仿宋"/>
          <w:szCs w:val="32"/>
        </w:rPr>
        <w:t>组建教师实践产教团队</w:t>
      </w:r>
      <w:r>
        <w:rPr>
          <w:rFonts w:ascii="仿宋" w:hAnsi="仿宋" w:cs="仿宋" w:hint="eastAsia"/>
          <w:szCs w:val="32"/>
        </w:rPr>
        <w:t>，制定《产业导师管理办法》，在产业导师中孵育产业教授。将加强专任教师的专业实践训练、兼职教师的教学能力提升作为双</w:t>
      </w:r>
      <w:proofErr w:type="gramStart"/>
      <w:r>
        <w:rPr>
          <w:rFonts w:ascii="仿宋" w:hAnsi="仿宋" w:cs="仿宋" w:hint="eastAsia"/>
          <w:szCs w:val="32"/>
        </w:rPr>
        <w:t>师培训</w:t>
      </w:r>
      <w:proofErr w:type="gramEnd"/>
      <w:r>
        <w:rPr>
          <w:rFonts w:ascii="仿宋" w:hAnsi="仿宋" w:cs="仿宋" w:hint="eastAsia"/>
          <w:szCs w:val="32"/>
        </w:rPr>
        <w:t>基地工作重点。出台《教师专业实践管理办法》，改变专任教师“散养”模式为“集养”模式，使专任教师专业</w:t>
      </w:r>
      <w:r>
        <w:rPr>
          <w:rFonts w:ascii="仿宋" w:hAnsi="仿宋" w:cs="仿宋"/>
          <w:szCs w:val="32"/>
        </w:rPr>
        <w:t>实践目标更加明确、实践</w:t>
      </w:r>
      <w:r>
        <w:rPr>
          <w:rFonts w:ascii="仿宋" w:hAnsi="仿宋" w:cs="仿宋" w:hint="eastAsia"/>
          <w:szCs w:val="32"/>
        </w:rPr>
        <w:t>安排</w:t>
      </w:r>
      <w:r>
        <w:rPr>
          <w:rFonts w:ascii="仿宋" w:hAnsi="仿宋" w:cs="仿宋"/>
          <w:szCs w:val="32"/>
        </w:rPr>
        <w:t>更加</w:t>
      </w:r>
      <w:r>
        <w:rPr>
          <w:rFonts w:ascii="仿宋" w:hAnsi="仿宋" w:cs="仿宋" w:hint="eastAsia"/>
          <w:szCs w:val="32"/>
        </w:rPr>
        <w:t>系统</w:t>
      </w:r>
      <w:r>
        <w:rPr>
          <w:rFonts w:ascii="仿宋" w:hAnsi="仿宋" w:cs="仿宋"/>
          <w:szCs w:val="32"/>
        </w:rPr>
        <w:t>、实践管理更加严格</w:t>
      </w:r>
      <w:r>
        <w:rPr>
          <w:rFonts w:ascii="仿宋" w:hAnsi="仿宋" w:cs="仿宋" w:hint="eastAsia"/>
          <w:szCs w:val="32"/>
        </w:rPr>
        <w:t>。制定基于专业建设、课程改革需要的兼职教师素质提升计划，通过定期组织校院开展专业剖析、集体备课、课程研讨等活动，在专业建设中将培养任务落实到每位专兼职教师。</w:t>
      </w:r>
    </w:p>
    <w:p w14:paraId="342D83E1" w14:textId="77777777" w:rsidR="00512CAB" w:rsidRDefault="00000000" w:rsidP="005E6CF0">
      <w:pPr>
        <w:widowControl/>
        <w:spacing w:line="560" w:lineRule="exact"/>
        <w:ind w:firstLineChars="200" w:firstLine="640"/>
        <w:rPr>
          <w:rFonts w:ascii="仿宋" w:hAnsi="仿宋" w:cs="仿宋"/>
          <w:szCs w:val="32"/>
        </w:rPr>
      </w:pPr>
      <w:r>
        <w:rPr>
          <w:rFonts w:ascii="仿宋" w:hAnsi="仿宋" w:cs="仿宋"/>
          <w:szCs w:val="32"/>
        </w:rPr>
        <w:lastRenderedPageBreak/>
        <w:t>依托</w:t>
      </w:r>
      <w:r>
        <w:rPr>
          <w:rFonts w:ascii="仿宋" w:hAnsi="仿宋" w:cs="仿宋" w:hint="eastAsia"/>
          <w:szCs w:val="32"/>
        </w:rPr>
        <w:t>双</w:t>
      </w:r>
      <w:proofErr w:type="gramStart"/>
      <w:r>
        <w:rPr>
          <w:rFonts w:ascii="仿宋" w:hAnsi="仿宋" w:cs="仿宋" w:hint="eastAsia"/>
          <w:szCs w:val="32"/>
        </w:rPr>
        <w:t>师培训</w:t>
      </w:r>
      <w:proofErr w:type="gramEnd"/>
      <w:r>
        <w:rPr>
          <w:rFonts w:ascii="仿宋" w:hAnsi="仿宋" w:cs="仿宋" w:hint="eastAsia"/>
          <w:szCs w:val="32"/>
        </w:rPr>
        <w:t>基地在校内共建“名师、名医、名匠”工作室，学校出台《名师名医名匠工作室管理办法》，</w:t>
      </w:r>
      <w:r>
        <w:rPr>
          <w:rFonts w:ascii="仿宋" w:hAnsi="仿宋" w:cs="仿宋" w:hint="eastAsia"/>
          <w:kern w:val="0"/>
          <w:szCs w:val="32"/>
        </w:rPr>
        <w:t>工作室团队成员选拔自校内相关专业</w:t>
      </w:r>
      <w:r>
        <w:rPr>
          <w:rFonts w:ascii="仿宋" w:hAnsi="仿宋" w:cs="仿宋"/>
          <w:kern w:val="0"/>
          <w:szCs w:val="32"/>
        </w:rPr>
        <w:t>教师和基地所在单位的优秀一线从业者</w:t>
      </w:r>
      <w:r>
        <w:rPr>
          <w:rFonts w:ascii="仿宋" w:hAnsi="仿宋" w:cs="仿宋" w:hint="eastAsia"/>
          <w:kern w:val="0"/>
          <w:szCs w:val="32"/>
        </w:rPr>
        <w:t>，</w:t>
      </w:r>
      <w:r>
        <w:rPr>
          <w:rFonts w:ascii="仿宋" w:hAnsi="仿宋" w:cs="仿宋"/>
          <w:kern w:val="0"/>
          <w:szCs w:val="32"/>
        </w:rPr>
        <w:t>工作室</w:t>
      </w:r>
      <w:r>
        <w:rPr>
          <w:rFonts w:ascii="仿宋" w:hAnsi="仿宋" w:cs="仿宋" w:hint="eastAsia"/>
          <w:kern w:val="0"/>
          <w:szCs w:val="32"/>
        </w:rPr>
        <w:t>由</w:t>
      </w:r>
      <w:r>
        <w:rPr>
          <w:rFonts w:ascii="仿宋" w:hAnsi="仿宋" w:cs="仿宋" w:hint="eastAsia"/>
          <w:szCs w:val="32"/>
        </w:rPr>
        <w:t>名师、名医、名匠</w:t>
      </w:r>
      <w:r>
        <w:rPr>
          <w:rFonts w:ascii="仿宋" w:hAnsi="仿宋" w:cs="仿宋" w:hint="eastAsia"/>
          <w:kern w:val="0"/>
          <w:szCs w:val="32"/>
        </w:rPr>
        <w:t>领衔命名。</w:t>
      </w:r>
      <w:r>
        <w:rPr>
          <w:rFonts w:ascii="仿宋" w:hAnsi="仿宋" w:cs="仿宋" w:hint="eastAsia"/>
          <w:szCs w:val="32"/>
        </w:rPr>
        <w:t>通过整理继承、推广教学名师、医药大家和能工巧匠的教学经验、学术观点、临床经验和传统技艺，提升</w:t>
      </w:r>
      <w:r>
        <w:rPr>
          <w:rFonts w:ascii="仿宋" w:hAnsi="仿宋" w:cs="仿宋"/>
          <w:szCs w:val="32"/>
        </w:rPr>
        <w:t>团队成员</w:t>
      </w:r>
      <w:r>
        <w:rPr>
          <w:rFonts w:ascii="仿宋" w:hAnsi="仿宋" w:cs="仿宋" w:hint="eastAsia"/>
          <w:szCs w:val="32"/>
        </w:rPr>
        <w:t>教学经验与临床实践水平，</w:t>
      </w:r>
      <w:r>
        <w:rPr>
          <w:rFonts w:ascii="仿宋" w:hAnsi="仿宋" w:cs="仿宋"/>
          <w:szCs w:val="32"/>
        </w:rPr>
        <w:t>实现</w:t>
      </w:r>
      <w:proofErr w:type="gramStart"/>
      <w:r>
        <w:rPr>
          <w:rFonts w:ascii="仿宋" w:hAnsi="仿宋" w:cs="仿宋" w:hint="eastAsia"/>
          <w:szCs w:val="32"/>
        </w:rPr>
        <w:t>医</w:t>
      </w:r>
      <w:proofErr w:type="gramEnd"/>
      <w:r>
        <w:rPr>
          <w:rFonts w:ascii="仿宋" w:hAnsi="仿宋" w:cs="仿宋" w:hint="eastAsia"/>
          <w:szCs w:val="32"/>
        </w:rPr>
        <w:t>教协同</w:t>
      </w:r>
      <w:r>
        <w:rPr>
          <w:rFonts w:ascii="仿宋" w:hAnsi="仿宋" w:cs="仿宋"/>
          <w:szCs w:val="32"/>
        </w:rPr>
        <w:t>、双向驱动</w:t>
      </w:r>
      <w:r>
        <w:rPr>
          <w:rFonts w:ascii="仿宋" w:hAnsi="仿宋" w:cs="仿宋" w:hint="eastAsia"/>
          <w:szCs w:val="32"/>
        </w:rPr>
        <w:t>。</w:t>
      </w:r>
    </w:p>
    <w:p w14:paraId="51290F1A" w14:textId="1FD70A54" w:rsidR="00512CAB" w:rsidRPr="003C090C" w:rsidRDefault="00524AB6" w:rsidP="003C090C">
      <w:pPr>
        <w:spacing w:line="560" w:lineRule="exact"/>
        <w:ind w:firstLineChars="200" w:firstLine="643"/>
        <w:rPr>
          <w:rFonts w:ascii="仿宋" w:hAnsi="仿宋" w:cs="黑体"/>
          <w:b/>
          <w:bCs/>
          <w:color w:val="000000"/>
          <w:szCs w:val="32"/>
        </w:rPr>
      </w:pPr>
      <w:r w:rsidRPr="003C090C">
        <w:rPr>
          <w:rFonts w:ascii="仿宋" w:hAnsi="仿宋" w:cs="黑体" w:hint="eastAsia"/>
          <w:b/>
          <w:bCs/>
          <w:color w:val="000000"/>
          <w:szCs w:val="32"/>
        </w:rPr>
        <w:t>三、立体培养，探索“355”素质提升新路径</w:t>
      </w:r>
    </w:p>
    <w:p w14:paraId="2F353369" w14:textId="77777777" w:rsidR="00512CAB" w:rsidRDefault="00000000" w:rsidP="005E6CF0">
      <w:pPr>
        <w:widowControl/>
        <w:spacing w:line="560" w:lineRule="exact"/>
        <w:ind w:firstLineChars="200" w:firstLine="640"/>
        <w:rPr>
          <w:rFonts w:ascii="仿宋" w:hAnsi="仿宋" w:cs="仿宋"/>
          <w:szCs w:val="32"/>
        </w:rPr>
      </w:pPr>
      <w:r>
        <w:rPr>
          <w:rFonts w:ascii="仿宋" w:hAnsi="仿宋" w:cs="仿宋" w:hint="eastAsia"/>
          <w:szCs w:val="32"/>
        </w:rPr>
        <w:t>经过多年耕耘，我校基本形成了内有“三名”、外有“双师”的组织化、制度化的校院共建教师发展共同体。以此为平台，</w:t>
      </w:r>
      <w:r>
        <w:rPr>
          <w:rFonts w:ascii="仿宋" w:hAnsi="仿宋" w:cs="仿宋"/>
          <w:szCs w:val="32"/>
        </w:rPr>
        <w:t>逐渐摸索出了一套</w:t>
      </w:r>
      <w:r>
        <w:rPr>
          <w:rFonts w:ascii="仿宋" w:hAnsi="仿宋" w:cs="仿宋" w:hint="eastAsia"/>
          <w:szCs w:val="32"/>
        </w:rPr>
        <w:t>以校院作为培养双主体</w:t>
      </w:r>
      <w:r>
        <w:rPr>
          <w:rFonts w:ascii="仿宋" w:hAnsi="仿宋" w:cs="仿宋"/>
          <w:szCs w:val="32"/>
        </w:rPr>
        <w:t>，</w:t>
      </w:r>
      <w:r>
        <w:rPr>
          <w:rFonts w:ascii="仿宋" w:hAnsi="仿宋" w:cs="仿宋" w:hint="eastAsia"/>
          <w:szCs w:val="32"/>
        </w:rPr>
        <w:t>分层分类、递进式协同培养专兼职教师</w:t>
      </w:r>
      <w:r>
        <w:rPr>
          <w:rFonts w:ascii="仿宋" w:hAnsi="仿宋" w:cs="仿宋"/>
          <w:szCs w:val="32"/>
        </w:rPr>
        <w:t>的</w:t>
      </w:r>
      <w:r>
        <w:rPr>
          <w:rFonts w:ascii="仿宋" w:hAnsi="仿宋" w:cs="仿宋" w:hint="eastAsia"/>
          <w:szCs w:val="32"/>
        </w:rPr>
        <w:t>“355” 路径。</w:t>
      </w:r>
    </w:p>
    <w:p w14:paraId="27020A41" w14:textId="77777777" w:rsidR="00512CAB" w:rsidRDefault="00000000" w:rsidP="005E6CF0">
      <w:pPr>
        <w:widowControl/>
        <w:spacing w:line="560" w:lineRule="exact"/>
        <w:ind w:firstLineChars="200" w:firstLine="640"/>
        <w:rPr>
          <w:rFonts w:ascii="仿宋" w:hAnsi="仿宋" w:cs="仿宋"/>
          <w:szCs w:val="32"/>
        </w:rPr>
      </w:pPr>
      <w:r>
        <w:rPr>
          <w:rFonts w:ascii="仿宋" w:hAnsi="仿宋" w:cs="仿宋" w:hint="eastAsia"/>
          <w:szCs w:val="32"/>
        </w:rPr>
        <w:t>针对校内专任教师，按照毕业后3年期青年教师培养</w:t>
      </w:r>
      <w:r>
        <w:rPr>
          <w:rFonts w:ascii="仿宋" w:hAnsi="仿宋" w:cs="仿宋"/>
          <w:szCs w:val="32"/>
        </w:rPr>
        <w:t>、“</w:t>
      </w:r>
      <w:r>
        <w:rPr>
          <w:rFonts w:ascii="仿宋" w:hAnsi="仿宋" w:cs="仿宋" w:hint="eastAsia"/>
          <w:szCs w:val="32"/>
        </w:rPr>
        <w:t>5+5”年期的骨干教师、课程负责人培养设计思路，制定培养计划；针对校外兼职教师，按照3年规范化培训、5年兼职教师教学能力培养、5年高级兼职教师培养设计思路，制定培养计划。实施专兼职教师“1对1”交叉配对培养模式。在</w:t>
      </w:r>
      <w:r>
        <w:rPr>
          <w:rFonts w:ascii="仿宋" w:hAnsi="仿宋" w:cs="仿宋"/>
          <w:szCs w:val="32"/>
        </w:rPr>
        <w:t>校内</w:t>
      </w:r>
      <w:r>
        <w:rPr>
          <w:rFonts w:ascii="仿宋" w:hAnsi="仿宋" w:cs="仿宋" w:hint="eastAsia"/>
          <w:szCs w:val="32"/>
        </w:rPr>
        <w:t>“青蓝工程”的基础上，拓展其在学校和医院，专职与兼职教师间的应用。专业教师与临床专业技术人员相互结成“1对1”的交叉式配对，讲师作为临床初级职称、副教授作为临床中级职称、教授作为临床副高职称的指导老师，提升兼职教师的教学技能、教学思维与教学方法；临床正高人员作为副教授、临床副</w:t>
      </w:r>
      <w:proofErr w:type="gramStart"/>
      <w:r>
        <w:rPr>
          <w:rFonts w:ascii="仿宋" w:hAnsi="仿宋" w:cs="仿宋" w:hint="eastAsia"/>
          <w:szCs w:val="32"/>
        </w:rPr>
        <w:t>高人员</w:t>
      </w:r>
      <w:proofErr w:type="gramEnd"/>
      <w:r>
        <w:rPr>
          <w:rFonts w:ascii="仿宋" w:hAnsi="仿宋" w:cs="仿宋" w:hint="eastAsia"/>
          <w:szCs w:val="32"/>
        </w:rPr>
        <w:t>作为讲师、临床中</w:t>
      </w:r>
      <w:r>
        <w:rPr>
          <w:rFonts w:ascii="仿宋" w:hAnsi="仿宋" w:cs="仿宋" w:hint="eastAsia"/>
          <w:szCs w:val="32"/>
        </w:rPr>
        <w:lastRenderedPageBreak/>
        <w:t>级职称人员作为助教的指导老师，提升专职教师的临床技能和对新技术、新方法的应用，深化其实践技能的提升。</w:t>
      </w:r>
    </w:p>
    <w:p w14:paraId="1450218E" w14:textId="77777777" w:rsidR="00512CAB" w:rsidRDefault="00000000">
      <w:pPr>
        <w:autoSpaceDE w:val="0"/>
        <w:autoSpaceDN w:val="0"/>
        <w:adjustRightInd w:val="0"/>
        <w:spacing w:line="360" w:lineRule="auto"/>
        <w:ind w:firstLineChars="200" w:firstLine="640"/>
        <w:jc w:val="center"/>
      </w:pPr>
      <w:r>
        <w:rPr>
          <w:rFonts w:hint="eastAsia"/>
          <w:noProof/>
        </w:rPr>
        <w:drawing>
          <wp:inline distT="0" distB="0" distL="0" distR="0" wp14:anchorId="4531AF30" wp14:editId="1E1AB090">
            <wp:extent cx="2160905" cy="1965960"/>
            <wp:effectExtent l="0" t="0" r="0" b="0"/>
            <wp:docPr id="1026" name="图片 1" descr="交叉式配对"/>
            <wp:cNvGraphicFramePr/>
            <a:graphic xmlns:a="http://schemas.openxmlformats.org/drawingml/2006/main">
              <a:graphicData uri="http://schemas.openxmlformats.org/drawingml/2006/picture">
                <pic:pic xmlns:pic="http://schemas.openxmlformats.org/drawingml/2006/picture">
                  <pic:nvPicPr>
                    <pic:cNvPr id="1026" name="图片 1" descr="交叉式配对"/>
                    <pic:cNvPicPr/>
                  </pic:nvPicPr>
                  <pic:blipFill>
                    <a:blip r:embed="rId7" cstate="print"/>
                    <a:srcRect/>
                    <a:stretch>
                      <a:fillRect/>
                    </a:stretch>
                  </pic:blipFill>
                  <pic:spPr>
                    <a:xfrm>
                      <a:off x="0" y="0"/>
                      <a:ext cx="2160905" cy="1966594"/>
                    </a:xfrm>
                    <a:prstGeom prst="rect">
                      <a:avLst/>
                    </a:prstGeom>
                  </pic:spPr>
                </pic:pic>
              </a:graphicData>
            </a:graphic>
          </wp:inline>
        </w:drawing>
      </w:r>
    </w:p>
    <w:p w14:paraId="6123F211" w14:textId="77777777" w:rsidR="00512CAB" w:rsidRDefault="00000000">
      <w:pPr>
        <w:autoSpaceDE w:val="0"/>
        <w:autoSpaceDN w:val="0"/>
        <w:adjustRightInd w:val="0"/>
        <w:spacing w:line="360" w:lineRule="auto"/>
        <w:ind w:firstLineChars="200" w:firstLine="640"/>
        <w:jc w:val="center"/>
        <w:rPr>
          <w:rFonts w:ascii="仿宋" w:hAnsi="仿宋" w:cs="仿宋"/>
          <w:szCs w:val="32"/>
        </w:rPr>
      </w:pPr>
      <w:r>
        <w:rPr>
          <w:rFonts w:ascii="仿宋" w:hAnsi="仿宋" w:cs="仿宋" w:hint="eastAsia"/>
          <w:szCs w:val="32"/>
        </w:rPr>
        <w:t>图1 专兼职教师“1对1”交叉配对模式图</w:t>
      </w:r>
    </w:p>
    <w:p w14:paraId="3B0A59D5" w14:textId="77777777" w:rsidR="00512CAB" w:rsidRPr="00D57CC4" w:rsidRDefault="00000000" w:rsidP="00D57CC4">
      <w:pPr>
        <w:widowControl/>
        <w:spacing w:line="560" w:lineRule="exact"/>
        <w:ind w:firstLineChars="200" w:firstLine="640"/>
        <w:rPr>
          <w:rFonts w:ascii="仿宋" w:hAnsi="仿宋" w:cs="仿宋"/>
          <w:szCs w:val="32"/>
        </w:rPr>
      </w:pPr>
      <w:r w:rsidRPr="00D57CC4">
        <w:rPr>
          <w:rFonts w:ascii="仿宋" w:hAnsi="仿宋" w:cs="仿宋" w:hint="eastAsia"/>
          <w:szCs w:val="32"/>
        </w:rPr>
        <w:t>为确保培养工作落到实处，提升专兼职教师参与双向交互培养的热情，校</w:t>
      </w:r>
      <w:proofErr w:type="gramStart"/>
      <w:r w:rsidRPr="00D57CC4">
        <w:rPr>
          <w:rFonts w:ascii="仿宋" w:hAnsi="仿宋" w:cs="仿宋" w:hint="eastAsia"/>
          <w:szCs w:val="32"/>
        </w:rPr>
        <w:t>院双方</w:t>
      </w:r>
      <w:proofErr w:type="gramEnd"/>
      <w:r w:rsidRPr="00D57CC4">
        <w:rPr>
          <w:rFonts w:ascii="仿宋" w:hAnsi="仿宋" w:cs="仿宋" w:hint="eastAsia"/>
          <w:szCs w:val="32"/>
        </w:rPr>
        <w:t>设立专职人员，构建日常联络机制，以项目化管理为抓手，为每一名参加培训的专兼职教师制定具体的联合培养计划和实施进度表，在双师</w:t>
      </w:r>
      <w:proofErr w:type="gramStart"/>
      <w:r w:rsidRPr="00D57CC4">
        <w:rPr>
          <w:rFonts w:ascii="仿宋" w:hAnsi="仿宋" w:cs="仿宋" w:hint="eastAsia"/>
          <w:szCs w:val="32"/>
        </w:rPr>
        <w:t>型教师</w:t>
      </w:r>
      <w:proofErr w:type="gramEnd"/>
      <w:r w:rsidRPr="00D57CC4">
        <w:rPr>
          <w:rFonts w:ascii="仿宋" w:hAnsi="仿宋" w:cs="仿宋" w:hint="eastAsia"/>
          <w:szCs w:val="32"/>
        </w:rPr>
        <w:t>考核评价中充分体现技能水平和专业教学能力。学校</w:t>
      </w:r>
      <w:r w:rsidRPr="00D57CC4">
        <w:rPr>
          <w:rFonts w:ascii="仿宋" w:hAnsi="仿宋" w:cs="仿宋"/>
          <w:szCs w:val="32"/>
        </w:rPr>
        <w:t>对医院兼职教师开放</w:t>
      </w:r>
      <w:r w:rsidRPr="00D57CC4">
        <w:rPr>
          <w:rFonts w:ascii="仿宋" w:hAnsi="仿宋" w:cs="仿宋" w:hint="eastAsia"/>
          <w:szCs w:val="32"/>
        </w:rPr>
        <w:t>科研</w:t>
      </w:r>
      <w:r w:rsidRPr="00D57CC4">
        <w:rPr>
          <w:rFonts w:ascii="仿宋" w:hAnsi="仿宋" w:cs="仿宋"/>
          <w:szCs w:val="32"/>
        </w:rPr>
        <w:t>课题</w:t>
      </w:r>
      <w:r w:rsidRPr="00D57CC4">
        <w:rPr>
          <w:rFonts w:ascii="仿宋" w:hAnsi="仿宋" w:cs="仿宋" w:hint="eastAsia"/>
          <w:szCs w:val="32"/>
        </w:rPr>
        <w:t>申报</w:t>
      </w:r>
      <w:r w:rsidRPr="00D57CC4">
        <w:rPr>
          <w:rFonts w:ascii="仿宋" w:hAnsi="仿宋" w:cs="仿宋"/>
          <w:szCs w:val="32"/>
        </w:rPr>
        <w:t>平台</w:t>
      </w:r>
      <w:r w:rsidRPr="00D57CC4">
        <w:rPr>
          <w:rFonts w:ascii="仿宋" w:hAnsi="仿宋" w:cs="仿宋" w:hint="eastAsia"/>
          <w:szCs w:val="32"/>
        </w:rPr>
        <w:t>、</w:t>
      </w:r>
      <w:r w:rsidRPr="00D57CC4">
        <w:rPr>
          <w:rFonts w:ascii="仿宋" w:hAnsi="仿宋" w:cs="仿宋"/>
          <w:szCs w:val="32"/>
        </w:rPr>
        <w:t>在</w:t>
      </w:r>
      <w:r w:rsidRPr="00D57CC4">
        <w:rPr>
          <w:rFonts w:ascii="仿宋" w:hAnsi="仿宋" w:cs="仿宋" w:hint="eastAsia"/>
          <w:szCs w:val="32"/>
        </w:rPr>
        <w:t>经济收益、</w:t>
      </w:r>
      <w:r w:rsidRPr="00D57CC4">
        <w:rPr>
          <w:rFonts w:ascii="仿宋" w:hAnsi="仿宋" w:cs="仿宋"/>
          <w:szCs w:val="32"/>
        </w:rPr>
        <w:t>教学能力</w:t>
      </w:r>
      <w:r w:rsidRPr="00D57CC4">
        <w:rPr>
          <w:rFonts w:ascii="仿宋" w:hAnsi="仿宋" w:cs="仿宋" w:hint="eastAsia"/>
          <w:szCs w:val="32"/>
        </w:rPr>
        <w:t>培训等方面对</w:t>
      </w:r>
      <w:r w:rsidRPr="00D57CC4">
        <w:rPr>
          <w:rFonts w:ascii="仿宋" w:hAnsi="仿宋" w:cs="仿宋"/>
          <w:szCs w:val="32"/>
        </w:rPr>
        <w:t>培养对象</w:t>
      </w:r>
      <w:r w:rsidRPr="00D57CC4">
        <w:rPr>
          <w:rFonts w:ascii="仿宋" w:hAnsi="仿宋" w:cs="仿宋" w:hint="eastAsia"/>
          <w:szCs w:val="32"/>
        </w:rPr>
        <w:t>适当倾斜；医院、企业也为学院</w:t>
      </w:r>
      <w:r w:rsidRPr="00D57CC4">
        <w:rPr>
          <w:rFonts w:ascii="仿宋" w:hAnsi="仿宋" w:cs="仿宋"/>
          <w:szCs w:val="32"/>
        </w:rPr>
        <w:t>参训教师</w:t>
      </w:r>
      <w:r w:rsidRPr="00D57CC4">
        <w:rPr>
          <w:rFonts w:ascii="仿宋" w:hAnsi="仿宋" w:cs="仿宋" w:hint="eastAsia"/>
          <w:szCs w:val="32"/>
        </w:rPr>
        <w:t>专业技能提升提供良好的条件和氛围，同时在晋升通道、绩效考核、评优评奖等方面对兼职教师予以倾斜。</w:t>
      </w:r>
    </w:p>
    <w:p w14:paraId="17250A30" w14:textId="77777777" w:rsidR="00512CAB" w:rsidRPr="003C090C" w:rsidRDefault="00000000" w:rsidP="00AB5C58">
      <w:pPr>
        <w:spacing w:line="560" w:lineRule="exact"/>
        <w:ind w:firstLineChars="200" w:firstLine="643"/>
        <w:rPr>
          <w:rFonts w:ascii="仿宋" w:hAnsi="仿宋" w:cs="黑体"/>
          <w:b/>
          <w:bCs/>
          <w:color w:val="000000"/>
          <w:szCs w:val="32"/>
        </w:rPr>
      </w:pPr>
      <w:r w:rsidRPr="003C090C">
        <w:rPr>
          <w:rFonts w:ascii="仿宋" w:hAnsi="仿宋" w:cs="黑体" w:hint="eastAsia"/>
          <w:b/>
          <w:bCs/>
          <w:color w:val="000000"/>
          <w:szCs w:val="32"/>
        </w:rPr>
        <w:t>四、成果共享，推动校</w:t>
      </w:r>
      <w:proofErr w:type="gramStart"/>
      <w:r w:rsidRPr="003C090C">
        <w:rPr>
          <w:rFonts w:ascii="仿宋" w:hAnsi="仿宋" w:cs="黑体" w:hint="eastAsia"/>
          <w:b/>
          <w:bCs/>
          <w:color w:val="000000"/>
          <w:szCs w:val="32"/>
        </w:rPr>
        <w:t>院发展</w:t>
      </w:r>
      <w:proofErr w:type="gramEnd"/>
      <w:r w:rsidRPr="003C090C">
        <w:rPr>
          <w:rFonts w:ascii="仿宋" w:hAnsi="仿宋" w:cs="黑体" w:hint="eastAsia"/>
          <w:b/>
          <w:bCs/>
          <w:color w:val="000000"/>
          <w:szCs w:val="32"/>
        </w:rPr>
        <w:t>实现双赢</w:t>
      </w:r>
    </w:p>
    <w:p w14:paraId="030483B2" w14:textId="77777777" w:rsidR="00512CAB" w:rsidRDefault="00000000" w:rsidP="00D57CC4">
      <w:pPr>
        <w:widowControl/>
        <w:spacing w:line="560" w:lineRule="exact"/>
        <w:ind w:firstLineChars="200" w:firstLine="640"/>
        <w:rPr>
          <w:rFonts w:ascii="仿宋" w:hAnsi="仿宋" w:cs="仿宋"/>
          <w:szCs w:val="32"/>
        </w:rPr>
      </w:pPr>
      <w:r w:rsidRPr="00D57CC4">
        <w:rPr>
          <w:rFonts w:ascii="仿宋" w:hAnsi="仿宋" w:cs="仿宋" w:hint="eastAsia"/>
          <w:szCs w:val="32"/>
        </w:rPr>
        <w:t>江苏卫生健康职业学院在推动</w:t>
      </w:r>
      <w:r>
        <w:rPr>
          <w:rFonts w:ascii="仿宋" w:hAnsi="仿宋" w:cs="仿宋" w:hint="eastAsia"/>
          <w:szCs w:val="32"/>
        </w:rPr>
        <w:t>专兼职教师素质全面提升的过程中，依托校院长期共建双</w:t>
      </w:r>
      <w:proofErr w:type="gramStart"/>
      <w:r>
        <w:rPr>
          <w:rFonts w:ascii="仿宋" w:hAnsi="仿宋" w:cs="仿宋" w:hint="eastAsia"/>
          <w:szCs w:val="32"/>
        </w:rPr>
        <w:t>师培训</w:t>
      </w:r>
      <w:proofErr w:type="gramEnd"/>
      <w:r>
        <w:rPr>
          <w:rFonts w:ascii="仿宋" w:hAnsi="仿宋" w:cs="仿宋" w:hint="eastAsia"/>
          <w:szCs w:val="32"/>
        </w:rPr>
        <w:t>基地，</w:t>
      </w:r>
      <w:r w:rsidRPr="00D57CC4">
        <w:rPr>
          <w:rFonts w:ascii="仿宋" w:hAnsi="仿宋" w:cs="仿宋" w:hint="eastAsia"/>
          <w:szCs w:val="32"/>
        </w:rPr>
        <w:t>遵循校企合作、产教融合的发展路径，</w:t>
      </w:r>
      <w:r>
        <w:rPr>
          <w:rFonts w:ascii="仿宋" w:hAnsi="仿宋" w:cs="仿宋" w:hint="eastAsia"/>
          <w:szCs w:val="32"/>
        </w:rPr>
        <w:t>在专兼职教师专业成长、专业建设改革、课程教</w:t>
      </w:r>
      <w:r>
        <w:rPr>
          <w:rFonts w:ascii="仿宋" w:hAnsi="仿宋" w:cs="仿宋" w:hint="eastAsia"/>
          <w:szCs w:val="32"/>
        </w:rPr>
        <w:lastRenderedPageBreak/>
        <w:t>学创新、技术技能传承、项目联合攻关等方面形成了若干高质量、有特色的标志性建设成果。</w:t>
      </w:r>
    </w:p>
    <w:p w14:paraId="5F3CF63D" w14:textId="77777777" w:rsidR="00512CAB" w:rsidRDefault="00000000" w:rsidP="005E6CF0">
      <w:pPr>
        <w:pStyle w:val="a0"/>
        <w:spacing w:line="560" w:lineRule="exact"/>
        <w:ind w:firstLine="640"/>
      </w:pPr>
      <w:r>
        <w:rPr>
          <w:rFonts w:ascii="仿宋" w:hAnsi="仿宋" w:cs="仿宋" w:hint="eastAsia"/>
          <w:szCs w:val="32"/>
        </w:rPr>
        <w:t>近五年来，学校获</w:t>
      </w:r>
      <w:proofErr w:type="gramStart"/>
      <w:r>
        <w:rPr>
          <w:rFonts w:ascii="仿宋" w:hAnsi="仿宋" w:cs="仿宋" w:hint="eastAsia"/>
          <w:szCs w:val="32"/>
        </w:rPr>
        <w:t>批国家</w:t>
      </w:r>
      <w:proofErr w:type="gramEnd"/>
      <w:r>
        <w:rPr>
          <w:rFonts w:ascii="仿宋" w:hAnsi="仿宋" w:cs="仿宋" w:hint="eastAsia"/>
          <w:szCs w:val="32"/>
        </w:rPr>
        <w:t>自然科学基金2项、省级自然科学项目20项；共建的教学团队获得江苏省教学能力竞赛20余项、获批省级课题100余项；共建的校企合作</w:t>
      </w:r>
      <w:proofErr w:type="gramStart"/>
      <w:r>
        <w:rPr>
          <w:rFonts w:ascii="仿宋" w:hAnsi="仿宋" w:cs="仿宋" w:hint="eastAsia"/>
          <w:szCs w:val="32"/>
        </w:rPr>
        <w:t>课程获</w:t>
      </w:r>
      <w:proofErr w:type="gramEnd"/>
      <w:r>
        <w:rPr>
          <w:rFonts w:ascii="仿宋" w:hAnsi="仿宋" w:cs="仿宋" w:hint="eastAsia"/>
          <w:szCs w:val="32"/>
        </w:rPr>
        <w:t>批省级课程26门；新增人才项目20余项，新增省级团队7个。2022年江苏省职业教育中医药技艺技能传承创新平台被立项为江苏省职业教育技艺技能传承创新平台。校内领衔人曾庆琪教授获批</w:t>
      </w:r>
      <w:r>
        <w:rPr>
          <w:rFonts w:ascii="仿宋" w:hAnsi="仿宋" w:cs="仿宋" w:hint="eastAsia"/>
          <w:color w:val="000000"/>
          <w:szCs w:val="32"/>
        </w:rPr>
        <w:t>第七批全国老中医药专家学术经验继承工作指导老师。</w:t>
      </w:r>
    </w:p>
    <w:p w14:paraId="40BF734E" w14:textId="77777777" w:rsidR="00512CAB" w:rsidRDefault="00000000" w:rsidP="005E6CF0">
      <w:pPr>
        <w:pStyle w:val="a0"/>
        <w:spacing w:line="560" w:lineRule="exact"/>
        <w:ind w:firstLine="640"/>
        <w:rPr>
          <w:rFonts w:ascii="仿宋" w:hAnsi="仿宋" w:cs="仿宋"/>
          <w:szCs w:val="32"/>
        </w:rPr>
      </w:pPr>
      <w:r>
        <w:rPr>
          <w:rFonts w:ascii="仿宋" w:hAnsi="仿宋" w:cs="仿宋" w:hint="eastAsia"/>
          <w:szCs w:val="32"/>
        </w:rPr>
        <w:t>学校13名产业教授深度参与学校专业建设及课程改革，共同组建的教学科研团队在项目申报、竞赛获奖等方面形成合力，已成为江苏卫生健康职业学院教师队伍中不可或缺的骨干力量。南京江宁医院的潘化平主任医师参与建设的康复治疗技术专业获</w:t>
      </w:r>
      <w:proofErr w:type="gramStart"/>
      <w:r>
        <w:rPr>
          <w:rFonts w:ascii="仿宋" w:hAnsi="仿宋" w:cs="仿宋" w:hint="eastAsia"/>
          <w:szCs w:val="32"/>
        </w:rPr>
        <w:t>批全国</w:t>
      </w:r>
      <w:proofErr w:type="gramEnd"/>
      <w:r>
        <w:rPr>
          <w:rFonts w:ascii="仿宋" w:hAnsi="仿宋" w:cs="仿宋" w:hint="eastAsia"/>
          <w:szCs w:val="32"/>
        </w:rPr>
        <w:t>职业院校养老服务类示范专业、江苏省高校品牌专业；参与完成的“</w:t>
      </w:r>
      <w:proofErr w:type="gramStart"/>
      <w:r>
        <w:rPr>
          <w:rFonts w:ascii="仿宋" w:hAnsi="仿宋" w:cs="仿宋" w:hint="eastAsia"/>
          <w:szCs w:val="32"/>
        </w:rPr>
        <w:t>医</w:t>
      </w:r>
      <w:proofErr w:type="gramEnd"/>
      <w:r>
        <w:rPr>
          <w:rFonts w:ascii="仿宋" w:hAnsi="仿宋" w:cs="仿宋" w:hint="eastAsia"/>
          <w:szCs w:val="32"/>
        </w:rPr>
        <w:t>教协同卫生类高职院校‘双向四轮’驱动‘双能’师资培养新模式的构建”项目，获得2018年江苏省教育教学与研究成果奖（研究类）三等奖；康复治疗技术教学创新团队2021年立项为江苏省职业教育教师教学创新团队；他本人被评为江苏省优秀产业教授。</w:t>
      </w:r>
    </w:p>
    <w:p w14:paraId="0BB74C75" w14:textId="77777777" w:rsidR="00512CAB" w:rsidRDefault="00000000" w:rsidP="005E6CF0">
      <w:pPr>
        <w:pStyle w:val="a0"/>
        <w:spacing w:line="560" w:lineRule="exact"/>
        <w:ind w:firstLine="640"/>
        <w:rPr>
          <w:rFonts w:ascii="仿宋" w:hAnsi="仿宋" w:cs="仿宋"/>
          <w:szCs w:val="32"/>
        </w:rPr>
      </w:pPr>
      <w:r>
        <w:rPr>
          <w:rFonts w:ascii="仿宋" w:hAnsi="仿宋" w:cs="仿宋" w:hint="eastAsia"/>
          <w:szCs w:val="32"/>
        </w:rPr>
        <w:t>在立体交互教师培养模式的推动下，学校</w:t>
      </w:r>
      <w:proofErr w:type="gramStart"/>
      <w:r>
        <w:rPr>
          <w:rFonts w:ascii="仿宋" w:hAnsi="仿宋" w:cs="仿宋" w:hint="eastAsia"/>
          <w:szCs w:val="32"/>
        </w:rPr>
        <w:t>校</w:t>
      </w:r>
      <w:proofErr w:type="gramEnd"/>
      <w:r>
        <w:rPr>
          <w:rFonts w:ascii="仿宋" w:hAnsi="仿宋" w:cs="仿宋" w:hint="eastAsia"/>
          <w:szCs w:val="32"/>
        </w:rPr>
        <w:t>企合作得以不断深入，学校驻点班教学模式从护理专业复制到覆盖临床医学、康复治疗技术、针灸推拿等多个医学相关专业，相关专业毕业生深耕基层，为基层医疗卫生工作贡献了江苏力量、健康力量。</w:t>
      </w:r>
    </w:p>
    <w:sectPr w:rsidR="00512CAB">
      <w:footerReference w:type="default" r:id="rId8"/>
      <w:pgSz w:w="11906" w:h="16838"/>
      <w:pgMar w:top="1814" w:right="1304" w:bottom="1814" w:left="158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7DDA9" w14:textId="77777777" w:rsidR="00134026" w:rsidRDefault="00134026" w:rsidP="005E6CF0">
      <w:r>
        <w:separator/>
      </w:r>
    </w:p>
  </w:endnote>
  <w:endnote w:type="continuationSeparator" w:id="0">
    <w:p w14:paraId="01E9C9A9" w14:textId="77777777" w:rsidR="00134026" w:rsidRDefault="00134026" w:rsidP="005E6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embedRegular r:id="rId1" w:subsetted="1" w:fontKey="{7EB92462-3638-47C0-ADE0-B40E9F429441}"/>
    <w:embedBold r:id="rId2" w:subsetted="1" w:fontKey="{ECEFD2AB-C2BC-4B6F-B2C8-452AD6077C4C}"/>
  </w:font>
  <w:font w:name="方正小标宋简体">
    <w:altName w:val="微软雅黑"/>
    <w:charset w:val="86"/>
    <w:family w:val="auto"/>
    <w:pitch w:val="default"/>
    <w:sig w:usb0="00000001" w:usb1="08000000" w:usb2="00000000" w:usb3="00000000" w:csb0="00040000" w:csb1="00000000"/>
  </w:font>
  <w:font w:name="华文中宋">
    <w:panose1 w:val="02010600040101010101"/>
    <w:charset w:val="86"/>
    <w:family w:val="auto"/>
    <w:pitch w:val="variable"/>
    <w:sig w:usb0="00000287" w:usb1="080F0000" w:usb2="00000010" w:usb3="00000000" w:csb0="0004009F" w:csb1="00000000"/>
    <w:embedBold r:id="rId3" w:subsetted="1" w:fontKey="{D209DDD0-74BE-4E73-9D8B-2F95743CFA42}"/>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8935973"/>
      <w:docPartObj>
        <w:docPartGallery w:val="Page Numbers (Bottom of Page)"/>
        <w:docPartUnique/>
      </w:docPartObj>
    </w:sdtPr>
    <w:sdtContent>
      <w:p w14:paraId="2AB7BE64" w14:textId="211BE876" w:rsidR="00A9396F" w:rsidRDefault="00A9396F">
        <w:pPr>
          <w:pStyle w:val="a8"/>
          <w:jc w:val="center"/>
        </w:pPr>
        <w:r>
          <w:fldChar w:fldCharType="begin"/>
        </w:r>
        <w:r>
          <w:instrText>PAGE   \* MERGEFORMAT</w:instrText>
        </w:r>
        <w:r>
          <w:fldChar w:fldCharType="separate"/>
        </w:r>
        <w:r>
          <w:rPr>
            <w:lang w:val="zh-CN"/>
          </w:rPr>
          <w:t>2</w:t>
        </w:r>
        <w:r>
          <w:fldChar w:fldCharType="end"/>
        </w:r>
      </w:p>
    </w:sdtContent>
  </w:sdt>
  <w:p w14:paraId="42A59A46" w14:textId="77777777" w:rsidR="00A9396F" w:rsidRDefault="00A9396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8C8817" w14:textId="77777777" w:rsidR="00134026" w:rsidRDefault="00134026" w:rsidP="005E6CF0">
      <w:r>
        <w:separator/>
      </w:r>
    </w:p>
  </w:footnote>
  <w:footnote w:type="continuationSeparator" w:id="0">
    <w:p w14:paraId="1B57873D" w14:textId="77777777" w:rsidR="00134026" w:rsidRDefault="00134026" w:rsidP="005E6C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9A2FE8"/>
    <w:multiLevelType w:val="singleLevel"/>
    <w:tmpl w:val="6C9A2FE8"/>
    <w:lvl w:ilvl="0">
      <w:start w:val="3"/>
      <w:numFmt w:val="chineseCounting"/>
      <w:suff w:val="nothing"/>
      <w:lvlText w:val="%1、"/>
      <w:lvlJc w:val="left"/>
      <w:rPr>
        <w:rFonts w:hint="eastAsia"/>
      </w:rPr>
    </w:lvl>
  </w:abstractNum>
  <w:num w:numId="1" w16cid:durableId="9926391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TrueTypeFonts/>
  <w:saveSubset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YyMjJhZGEyMjUzMDIwNmIwYTMwNGFjMGVkZWQ1YTIifQ=="/>
  </w:docVars>
  <w:rsids>
    <w:rsidRoot w:val="00512CAB"/>
    <w:rsid w:val="000C19FD"/>
    <w:rsid w:val="00134026"/>
    <w:rsid w:val="003C090C"/>
    <w:rsid w:val="00512CAB"/>
    <w:rsid w:val="00524AB6"/>
    <w:rsid w:val="00584F05"/>
    <w:rsid w:val="005E6CF0"/>
    <w:rsid w:val="00621C19"/>
    <w:rsid w:val="00945E64"/>
    <w:rsid w:val="009C4B4B"/>
    <w:rsid w:val="00A362D7"/>
    <w:rsid w:val="00A9396F"/>
    <w:rsid w:val="00AB5C58"/>
    <w:rsid w:val="00D56B11"/>
    <w:rsid w:val="00D57CC4"/>
    <w:rsid w:val="00F70419"/>
    <w:rsid w:val="06FC76C2"/>
    <w:rsid w:val="134C478E"/>
    <w:rsid w:val="1C001CAD"/>
    <w:rsid w:val="1CDA2E0B"/>
    <w:rsid w:val="21DF2C72"/>
    <w:rsid w:val="2E4D6C0C"/>
    <w:rsid w:val="37313B18"/>
    <w:rsid w:val="37757B44"/>
    <w:rsid w:val="3BA90120"/>
    <w:rsid w:val="58DC21E5"/>
    <w:rsid w:val="6114439A"/>
    <w:rsid w:val="69533807"/>
    <w:rsid w:val="6DC87081"/>
    <w:rsid w:val="6E55366C"/>
    <w:rsid w:val="77456248"/>
    <w:rsid w:val="78743C04"/>
    <w:rsid w:val="7BB539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BA6879"/>
  <w15:docId w15:val="{017D45D8-0521-4162-AB46-9921BAF85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eastAsia="仿宋"/>
      <w:kern w:val="2"/>
      <w:sz w:val="3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420"/>
    </w:pPr>
  </w:style>
  <w:style w:type="paragraph" w:styleId="a4">
    <w:name w:val="Normal (Web)"/>
    <w:basedOn w:val="a"/>
    <w:qFormat/>
    <w:pPr>
      <w:spacing w:beforeAutospacing="1" w:afterAutospacing="1"/>
      <w:jc w:val="left"/>
    </w:pPr>
    <w:rPr>
      <w:kern w:val="0"/>
      <w:sz w:val="24"/>
    </w:rPr>
  </w:style>
  <w:style w:type="paragraph" w:customStyle="1" w:styleId="a5">
    <w:name w:val="公文正文"/>
    <w:basedOn w:val="a"/>
  </w:style>
  <w:style w:type="paragraph" w:styleId="a6">
    <w:name w:val="header"/>
    <w:basedOn w:val="a"/>
    <w:link w:val="a7"/>
    <w:rsid w:val="005E6CF0"/>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1"/>
    <w:link w:val="a6"/>
    <w:rsid w:val="005E6CF0"/>
    <w:rPr>
      <w:rFonts w:eastAsia="仿宋"/>
      <w:kern w:val="2"/>
      <w:sz w:val="18"/>
      <w:szCs w:val="18"/>
    </w:rPr>
  </w:style>
  <w:style w:type="paragraph" w:styleId="a8">
    <w:name w:val="footer"/>
    <w:basedOn w:val="a"/>
    <w:link w:val="a9"/>
    <w:uiPriority w:val="99"/>
    <w:rsid w:val="005E6CF0"/>
    <w:pPr>
      <w:tabs>
        <w:tab w:val="center" w:pos="4153"/>
        <w:tab w:val="right" w:pos="8306"/>
      </w:tabs>
      <w:snapToGrid w:val="0"/>
      <w:jc w:val="left"/>
    </w:pPr>
    <w:rPr>
      <w:sz w:val="18"/>
      <w:szCs w:val="18"/>
    </w:rPr>
  </w:style>
  <w:style w:type="character" w:customStyle="1" w:styleId="a9">
    <w:name w:val="页脚 字符"/>
    <w:basedOn w:val="a1"/>
    <w:link w:val="a8"/>
    <w:uiPriority w:val="99"/>
    <w:rsid w:val="005E6CF0"/>
    <w:rPr>
      <w:rFonts w:eastAsia="仿宋"/>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5</Pages>
  <Words>402</Words>
  <Characters>2292</Characters>
  <Application>Microsoft Office Word</Application>
  <DocSecurity>0</DocSecurity>
  <Lines>19</Lines>
  <Paragraphs>5</Paragraphs>
  <ScaleCrop>false</ScaleCrop>
  <Company/>
  <LinksUpToDate>false</LinksUpToDate>
  <CharactersWithSpaces>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鲍真真</dc:creator>
  <cp:lastModifiedBy>Administrator</cp:lastModifiedBy>
  <cp:revision>22</cp:revision>
  <cp:lastPrinted>2022-11-18T01:37:00Z</cp:lastPrinted>
  <dcterms:created xsi:type="dcterms:W3CDTF">2022-11-16T01:28:00Z</dcterms:created>
  <dcterms:modified xsi:type="dcterms:W3CDTF">2022-11-21T08:47:00Z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2052-11.1.0.13607</vt:lpwstr>
  </property>
  <property fmtid="{D5CDD505-2E9C-101B-9397-08002B2CF9AE}" pid="3" name="ICV">
    <vt:lpwstr>9AFDF994C181416E9B0D81A0718F60D4</vt:lpwstr>
  </property>
</Properties>
</file>