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68B03" w14:textId="5492937F" w:rsidR="001D05FA" w:rsidRDefault="00000000">
      <w:pPr>
        <w:spacing w:beforeLines="100" w:before="312"/>
        <w:jc w:val="center"/>
        <w:rPr>
          <w:rFonts w:asciiTheme="minorEastAsia" w:hAnsiTheme="minorEastAsia" w:cs="Times New Roman"/>
          <w:b/>
          <w:sz w:val="44"/>
          <w:szCs w:val="44"/>
        </w:rPr>
      </w:pPr>
      <w:r>
        <w:rPr>
          <w:rFonts w:asciiTheme="minorEastAsia" w:hAnsiTheme="minorEastAsia" w:cs="Times New Roman" w:hint="eastAsia"/>
          <w:b/>
          <w:sz w:val="44"/>
          <w:szCs w:val="44"/>
        </w:rPr>
        <w:t>走深走实，“百师下企”助推学校高水平双师型队伍建设</w:t>
      </w:r>
    </w:p>
    <w:p w14:paraId="163157BD" w14:textId="71814C36" w:rsidR="00A127FA" w:rsidRPr="00A127FA" w:rsidRDefault="00A127FA">
      <w:pPr>
        <w:spacing w:beforeLines="100" w:before="312"/>
        <w:jc w:val="center"/>
        <w:rPr>
          <w:rFonts w:asciiTheme="minorEastAsia" w:hAnsiTheme="minorEastAsia" w:cs="Times New Roman"/>
          <w:b/>
          <w:sz w:val="32"/>
          <w:szCs w:val="32"/>
        </w:rPr>
      </w:pPr>
      <w:r w:rsidRPr="00A127FA">
        <w:rPr>
          <w:rFonts w:asciiTheme="minorEastAsia" w:hAnsiTheme="minorEastAsia" w:cs="Times New Roman" w:hint="eastAsia"/>
          <w:b/>
          <w:sz w:val="32"/>
          <w:szCs w:val="32"/>
        </w:rPr>
        <w:t>湖南铁道职业技术学院</w:t>
      </w:r>
    </w:p>
    <w:p w14:paraId="734FFF1A" w14:textId="77777777" w:rsidR="001D05FA" w:rsidRDefault="001D05FA">
      <w:pPr>
        <w:ind w:firstLineChars="200" w:firstLine="560"/>
        <w:rPr>
          <w:rFonts w:asciiTheme="minorEastAsia" w:hAnsiTheme="minorEastAsia"/>
          <w:sz w:val="28"/>
          <w:szCs w:val="28"/>
        </w:rPr>
      </w:pPr>
    </w:p>
    <w:p w14:paraId="5EFA82F4" w14:textId="07723F8C" w:rsidR="001D05FA" w:rsidRDefault="00000000">
      <w:pPr>
        <w:ind w:firstLineChars="200" w:firstLine="643"/>
        <w:rPr>
          <w:rFonts w:ascii="仿宋" w:eastAsia="仿宋" w:hAnsi="仿宋" w:cs="仿宋"/>
          <w:sz w:val="32"/>
          <w:szCs w:val="32"/>
        </w:rPr>
      </w:pPr>
      <w:r>
        <w:rPr>
          <w:rFonts w:ascii="仿宋" w:eastAsia="仿宋" w:hAnsi="仿宋" w:cs="仿宋" w:hint="eastAsia"/>
          <w:b/>
          <w:bCs/>
          <w:sz w:val="32"/>
          <w:szCs w:val="32"/>
        </w:rPr>
        <w:t>一、</w:t>
      </w:r>
      <w:r w:rsidR="00A127FA">
        <w:rPr>
          <w:rFonts w:ascii="仿宋" w:eastAsia="仿宋" w:hAnsi="仿宋" w:cs="仿宋" w:hint="eastAsia"/>
          <w:b/>
          <w:bCs/>
          <w:sz w:val="32"/>
          <w:szCs w:val="32"/>
        </w:rPr>
        <w:t>针对的</w:t>
      </w:r>
      <w:r>
        <w:rPr>
          <w:rFonts w:ascii="仿宋" w:eastAsia="仿宋" w:hAnsi="仿宋" w:cs="仿宋" w:hint="eastAsia"/>
          <w:b/>
          <w:bCs/>
          <w:sz w:val="32"/>
          <w:szCs w:val="32"/>
        </w:rPr>
        <w:t>问题</w:t>
      </w:r>
    </w:p>
    <w:p w14:paraId="4B7EA3E1" w14:textId="77777777" w:rsidR="001D05FA" w:rsidRDefault="00000000">
      <w:pPr>
        <w:ind w:firstLineChars="200" w:firstLine="640"/>
        <w:rPr>
          <w:rFonts w:ascii="仿宋" w:eastAsia="仿宋" w:hAnsi="仿宋" w:cs="仿宋"/>
          <w:sz w:val="32"/>
          <w:szCs w:val="32"/>
        </w:rPr>
      </w:pPr>
      <w:r>
        <w:rPr>
          <w:rFonts w:ascii="仿宋" w:eastAsia="仿宋" w:hAnsi="仿宋" w:cs="仿宋" w:hint="eastAsia"/>
          <w:sz w:val="32"/>
          <w:szCs w:val="32"/>
        </w:rPr>
        <w:t>2021年，习近平总书记对职业教育工作作出重要指示强调，要优化职业教育类型定位，深化产教融合、校企合作，深入推进育人方式、办学模式、管理体制、保障机制改革，推动职普融通，增强职业教育适应性，加快构建现代职业教育体系，培养更多高素质技术技能人才、能工巧匠、大国工匠。为贯彻落实习近平总书记关于职业教育的批示指示精神和全国职业教育工作会议精神，进一步加强职业学校“双师型”教师队伍建设，促进职业学校教师专业发展，提升教师实践教学水平，教育部等七部门印发了《职业学校教师企业实践规定》的通知，要求职业学校专业课教师（含实习指导教师）要根据专业特点每5年必须累计不少于6个月到企业或生产服务一线实践，没有企业工作经历的新任教师应先实践再上岗。公共基础课教师也应定期到企业进行考察、调研和学习。</w:t>
      </w:r>
    </w:p>
    <w:p w14:paraId="5461D564" w14:textId="77777777" w:rsidR="001D05FA" w:rsidRDefault="00000000">
      <w:pPr>
        <w:ind w:firstLineChars="200" w:firstLine="640"/>
        <w:rPr>
          <w:rFonts w:ascii="仿宋" w:eastAsia="仿宋" w:hAnsi="仿宋" w:cs="仿宋"/>
          <w:sz w:val="32"/>
          <w:szCs w:val="32"/>
        </w:rPr>
      </w:pPr>
      <w:r>
        <w:rPr>
          <w:rFonts w:ascii="仿宋" w:eastAsia="仿宋" w:hAnsi="仿宋" w:cs="仿宋" w:hint="eastAsia"/>
          <w:sz w:val="32"/>
          <w:szCs w:val="32"/>
        </w:rPr>
        <w:t>组织教师企业实践，是加强高职院校“双师型”教师队伍建设，深化产教融合、校企合作，提高职业教育质量的重</w:t>
      </w:r>
      <w:r>
        <w:rPr>
          <w:rFonts w:ascii="仿宋" w:eastAsia="仿宋" w:hAnsi="仿宋" w:cs="仿宋" w:hint="eastAsia"/>
          <w:sz w:val="32"/>
          <w:szCs w:val="32"/>
        </w:rPr>
        <w:lastRenderedPageBreak/>
        <w:t>要举措，是促进职业学校教师专业发展、提升教师实践教学能力的重要形式。但很多高职院校在组织教师赴企业实践过程中，存在着管理机制不全、教师动力不足、企业参与度不高等问题，最终使教师赴企业实践流于一种形式，影响了高职院校“双师型”教师队伍建设的成效和对高素质技术技能人才、能工巧匠、大国工匠的培养。</w:t>
      </w:r>
    </w:p>
    <w:p w14:paraId="48443153" w14:textId="77777777" w:rsidR="001D05FA" w:rsidRDefault="00000000">
      <w:pPr>
        <w:ind w:firstLineChars="200" w:firstLine="640"/>
        <w:rPr>
          <w:rFonts w:ascii="仿宋" w:eastAsia="仿宋" w:hAnsi="仿宋" w:cs="仿宋"/>
          <w:sz w:val="32"/>
          <w:szCs w:val="32"/>
        </w:rPr>
      </w:pPr>
      <w:r>
        <w:rPr>
          <w:rFonts w:ascii="仿宋" w:eastAsia="仿宋" w:hAnsi="仿宋" w:cs="仿宋" w:hint="eastAsia"/>
          <w:sz w:val="32"/>
          <w:szCs w:val="32"/>
        </w:rPr>
        <w:t>湖南铁道职业技术学院认真贯彻落实习近平总书记对职业教育的重要指示批示精神，认真落实《中共中央国务院关于全面深化新时代教师队伍建设改革的意见》、教育部等七部门关于印发《职业学校教师企业实践规定》的通知等文件精神，注重顶层设计，着手从体制机制入手，不断激发教师赴企业实践的主动性创造性，学校“双师型”</w:t>
      </w:r>
      <w:r>
        <w:rPr>
          <w:rFonts w:ascii="仿宋" w:eastAsia="仿宋" w:hAnsi="仿宋" w:cs="仿宋"/>
          <w:sz w:val="32"/>
          <w:szCs w:val="32"/>
        </w:rPr>
        <w:t>教师队伍建设成效显著</w:t>
      </w:r>
      <w:r>
        <w:rPr>
          <w:rFonts w:ascii="仿宋" w:eastAsia="仿宋" w:hAnsi="仿宋" w:cs="仿宋" w:hint="eastAsia"/>
          <w:sz w:val="32"/>
          <w:szCs w:val="32"/>
        </w:rPr>
        <w:t>。</w:t>
      </w:r>
    </w:p>
    <w:p w14:paraId="7B250861" w14:textId="77777777" w:rsidR="001D05FA" w:rsidRDefault="00000000">
      <w:pPr>
        <w:ind w:firstLine="560"/>
        <w:rPr>
          <w:rFonts w:ascii="仿宋" w:eastAsia="仿宋" w:hAnsi="仿宋" w:cs="仿宋"/>
          <w:sz w:val="32"/>
          <w:szCs w:val="32"/>
        </w:rPr>
      </w:pPr>
      <w:r>
        <w:rPr>
          <w:rFonts w:ascii="仿宋" w:eastAsia="仿宋" w:hAnsi="仿宋" w:cs="仿宋" w:hint="eastAsia"/>
          <w:b/>
          <w:bCs/>
          <w:sz w:val="32"/>
          <w:szCs w:val="32"/>
        </w:rPr>
        <w:t>二、主要做法：</w:t>
      </w:r>
    </w:p>
    <w:p w14:paraId="56BF592A" w14:textId="77777777" w:rsidR="001D05FA" w:rsidRDefault="00000000">
      <w:pPr>
        <w:ind w:firstLine="560"/>
        <w:rPr>
          <w:rFonts w:ascii="仿宋" w:eastAsia="仿宋" w:hAnsi="仿宋" w:cs="仿宋"/>
          <w:b/>
          <w:bCs/>
          <w:sz w:val="32"/>
          <w:szCs w:val="32"/>
        </w:rPr>
      </w:pPr>
      <w:r>
        <w:rPr>
          <w:rFonts w:ascii="仿宋" w:eastAsia="仿宋" w:hAnsi="仿宋" w:cs="仿宋" w:hint="eastAsia"/>
          <w:b/>
          <w:bCs/>
          <w:sz w:val="32"/>
          <w:szCs w:val="32"/>
        </w:rPr>
        <w:t>（一）注重顶层设计，多措并举建立双师型教师培养体系</w:t>
      </w:r>
    </w:p>
    <w:p w14:paraId="05CC77B4"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学校党委不断加强对人才工作的全面领导，完善管理制度，全面落实教师五年一周期的全员轮训和下企业实践制度，建立教师分层分类模块式培养培训体系。先后制定了《湖南铁道职业技术学院教师培养培训管理办法（试行）》《湖南铁道职业技术学院“双师型”教师建设管理办法》等十余项教师培养培训制度，明确教师在不同职业</w:t>
      </w:r>
      <w:r>
        <w:rPr>
          <w:rFonts w:ascii="仿宋" w:eastAsia="仿宋" w:hAnsi="仿宋" w:cs="仿宋" w:hint="eastAsia"/>
          <w:sz w:val="32"/>
          <w:szCs w:val="32"/>
        </w:rPr>
        <w:lastRenderedPageBreak/>
        <w:t>生涯阶段的培训要求，系统构建“四类三层五通道”培训体系，全面提升教师的能力水平。</w:t>
      </w:r>
    </w:p>
    <w:p w14:paraId="1018E6E5" w14:textId="77777777" w:rsidR="001D05FA" w:rsidRDefault="00000000">
      <w:pPr>
        <w:widowControl/>
        <w:ind w:firstLineChars="200" w:firstLine="560"/>
        <w:jc w:val="left"/>
        <w:rPr>
          <w:rFonts w:asciiTheme="minorEastAsia" w:hAnsiTheme="minorEastAsia"/>
          <w:sz w:val="28"/>
          <w:szCs w:val="28"/>
        </w:rPr>
      </w:pPr>
      <w:r>
        <w:rPr>
          <w:rFonts w:asciiTheme="minorEastAsia" w:hAnsiTheme="minorEastAsia"/>
          <w:noProof/>
          <w:sz w:val="28"/>
          <w:szCs w:val="28"/>
        </w:rPr>
        <w:drawing>
          <wp:inline distT="0" distB="0" distL="0" distR="0" wp14:anchorId="36E6ACD9" wp14:editId="4A81C577">
            <wp:extent cx="4914900" cy="295275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914900" cy="2952750"/>
                    </a:xfrm>
                    <a:prstGeom prst="rect">
                      <a:avLst/>
                    </a:prstGeom>
                    <a:noFill/>
                    <a:ln>
                      <a:noFill/>
                    </a:ln>
                    <a:effectLst/>
                  </pic:spPr>
                </pic:pic>
              </a:graphicData>
            </a:graphic>
          </wp:inline>
        </w:drawing>
      </w:r>
    </w:p>
    <w:p w14:paraId="265EA301" w14:textId="77777777" w:rsidR="001D05FA" w:rsidRDefault="00000000">
      <w:pPr>
        <w:jc w:val="center"/>
        <w:rPr>
          <w:rFonts w:asciiTheme="minorEastAsia" w:hAnsiTheme="minorEastAsia" w:cs="仿宋_GB2312"/>
          <w:color w:val="000000"/>
          <w:sz w:val="28"/>
          <w:szCs w:val="28"/>
        </w:rPr>
      </w:pPr>
      <w:r>
        <w:rPr>
          <w:rFonts w:asciiTheme="minorEastAsia" w:hAnsiTheme="minorEastAsia" w:cs="仿宋_GB2312" w:hint="eastAsia"/>
          <w:color w:val="000000"/>
          <w:sz w:val="28"/>
          <w:szCs w:val="28"/>
        </w:rPr>
        <w:t xml:space="preserve">  </w:t>
      </w:r>
      <w:r>
        <w:rPr>
          <w:rFonts w:asciiTheme="minorEastAsia" w:hAnsiTheme="minorEastAsia" w:cs="仿宋_GB2312" w:hint="eastAsia"/>
          <w:b/>
          <w:color w:val="000000"/>
          <w:sz w:val="28"/>
          <w:szCs w:val="28"/>
        </w:rPr>
        <w:t>“</w:t>
      </w:r>
      <w:r>
        <w:rPr>
          <w:rFonts w:asciiTheme="minorEastAsia" w:hAnsiTheme="minorEastAsia" w:cs="仿宋_GB2312"/>
          <w:color w:val="000000"/>
          <w:sz w:val="28"/>
          <w:szCs w:val="28"/>
        </w:rPr>
        <w:t>四类</w:t>
      </w:r>
      <w:r>
        <w:rPr>
          <w:rFonts w:asciiTheme="minorEastAsia" w:hAnsiTheme="minorEastAsia" w:cs="仿宋_GB2312" w:hint="eastAsia"/>
          <w:color w:val="000000"/>
          <w:sz w:val="28"/>
          <w:szCs w:val="28"/>
        </w:rPr>
        <w:t>三层五通道”培养</w:t>
      </w:r>
      <w:r>
        <w:rPr>
          <w:rFonts w:asciiTheme="minorEastAsia" w:hAnsiTheme="minorEastAsia" w:cs="仿宋_GB2312"/>
          <w:color w:val="000000"/>
          <w:sz w:val="28"/>
          <w:szCs w:val="28"/>
        </w:rPr>
        <w:t>培训</w:t>
      </w:r>
      <w:r>
        <w:rPr>
          <w:rFonts w:asciiTheme="minorEastAsia" w:hAnsiTheme="minorEastAsia" w:cs="仿宋_GB2312" w:hint="eastAsia"/>
          <w:color w:val="000000"/>
          <w:sz w:val="28"/>
          <w:szCs w:val="28"/>
        </w:rPr>
        <w:t>体系图</w:t>
      </w:r>
    </w:p>
    <w:p w14:paraId="17A01F9A"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为全面提高教师的技术技能水平、工程实践能力和教学能力、技术研发和社会服务能力；促进专业建设和“双师”教师队伍建设，提升教育教学质量；推动校企合作，与企业共同进行技术研发，科研成果转换；与企业共同建立相对稳定的“双师”教师培养培训基地，学校制定了《湖南铁道职业技术学院教师企业实践管理办法（试行）》（以下简称《管理办法》）。《管理办法》规定专业课教师参加企业实践时间5年累计不少于6个月，基础课教师以社会调研或社会活动形式进行，新进入校三年内为高校毕业生专任教师，参加企业实践时间3年累计不少于6个月。</w:t>
      </w:r>
    </w:p>
    <w:p w14:paraId="74E9204C"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（二）注重精准对接，量身定制“百师下企”工程</w:t>
      </w:r>
    </w:p>
    <w:p w14:paraId="2E88FD25" w14:textId="3A7FED3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根据《管理办法》，学校每年制定培训计划，明确赴企业实践人员、具体接收企业、考核方式，明确企业实践目标、任务、时间、要求及经费预算等。仅2022年，就组织173名专任教师赴</w:t>
      </w:r>
      <w:r w:rsidR="00896571" w:rsidRPr="00896571">
        <w:rPr>
          <w:rFonts w:ascii="仿宋" w:eastAsia="仿宋" w:hAnsi="仿宋" w:cs="仿宋" w:hint="eastAsia"/>
          <w:sz w:val="32"/>
          <w:szCs w:val="32"/>
        </w:rPr>
        <w:t>中车株洲电力机车有限公司、中车株洲所、中国通号、广州铁路局集团公司、长沙地铁、大族激光、湖南科创、金蝶集团等</w:t>
      </w:r>
      <w:r>
        <w:rPr>
          <w:rFonts w:ascii="仿宋" w:eastAsia="仿宋" w:hAnsi="仿宋" w:cs="仿宋" w:hint="eastAsia"/>
          <w:sz w:val="32"/>
          <w:szCs w:val="32"/>
        </w:rPr>
        <w:t>47家企业进行实践或到社会开展调研。</w:t>
      </w:r>
    </w:p>
    <w:p w14:paraId="58643FE5"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1.科学规划、量身定制。每年底，各二级学院（部）根据人才培养方案和教学计划制定下企业实践计划，可自行联系企业，也可由学校联系国有大中型企业如中国中车株洲电力机车有限公司、中国中车株洲电力机车研究所有限公司、中国铁路广州局集团有限公司等轨道交通行业中的世界500强企业开展实践。专业课教师（含实习指导教师）实践的主要形式包括脱产赴企业实践、假期赴企业实践或到企业指导学生顶岗实习并开展实践。公共课教师可定期到企业或生产一线开展课程调研、担任社团指导教师并指导学生开展社团活动、参加社会实践活动或担任学生社会实践活动指导教师。</w:t>
      </w:r>
    </w:p>
    <w:p w14:paraId="18F40AA9"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2.任务导向，沉入一线。教师赴企业实践或开展社会调研的主要任务包括熟悉企业的生产组织方式、工艺流程、产业发展趋势等基本情况，熟悉企业相关岗位（工种）职责、操作规范、用人标准及管理制度等具体内容；</w:t>
      </w:r>
      <w:r>
        <w:rPr>
          <w:rFonts w:ascii="仿宋" w:eastAsia="仿宋" w:hAnsi="仿宋" w:cs="仿宋" w:hint="eastAsia"/>
          <w:sz w:val="32"/>
          <w:szCs w:val="32"/>
        </w:rPr>
        <w:lastRenderedPageBreak/>
        <w:t>参与企业生产计划的制定和特定技术岗位的生产工作，提升专业实践能力；学习所教专业在生产实践中应用的新知识、新技术、新技能、新工艺、新方法；参与企业生产经营过程的问题诊断与改进工作，提出解决问题的方案，提升服务企业的专业技术能力；结合企业生产实际和用人标准，不断完善教学方案，积累教学资源，改进教学方法，开发校本教材，提升实践教学环节质量；加强与企业的合作，积极开展横向课题、科技成果转化等工作；完成课程调研，撰写调研报告；完成指导学生社团、社会实践等工作。</w:t>
      </w:r>
    </w:p>
    <w:p w14:paraId="6549C065"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3.深度融合，互联互通。</w:t>
      </w:r>
      <w:bookmarkStart w:id="0" w:name="_Hlk59008526"/>
      <w:r>
        <w:rPr>
          <w:rFonts w:ascii="仿宋" w:eastAsia="仿宋" w:hAnsi="仿宋" w:cs="仿宋" w:hint="eastAsia"/>
          <w:sz w:val="32"/>
          <w:szCs w:val="32"/>
        </w:rPr>
        <w:t>为加强“双师型”教师队伍建设，学校还聘请中国中车株洲电力机车有限公司、中国中车株洲电力机车研究所有限公司、中国铁路广州局集团有限公司等企业中的中科院院士、中车科学家、高级工程师、项目经理、全国技术能手等优秀的技术技能人才来校成立院士工作站、大师工作室，积极参加学校课程开发、教学资源开发、专业建设、实训室建设、技能竞赛、实习实训等方面的工作，充分发挥</w:t>
      </w:r>
      <w:bookmarkEnd w:id="0"/>
      <w:r>
        <w:rPr>
          <w:rFonts w:ascii="仿宋" w:eastAsia="仿宋" w:hAnsi="仿宋" w:cs="仿宋" w:hint="eastAsia"/>
          <w:sz w:val="32"/>
          <w:szCs w:val="32"/>
        </w:rPr>
        <w:t>企业文化在教育教学中的辐射功能。同时，学校教师在专精特新企业成立名师工作室，共同开展技术攻关，共享建设成果，实现学校、企业、学生三方共赢。</w:t>
      </w:r>
    </w:p>
    <w:p w14:paraId="5966DC13"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lastRenderedPageBreak/>
        <w:t>（三）注重过程共管，建立校企合作实践培训考评机制</w:t>
      </w:r>
    </w:p>
    <w:p w14:paraId="5A15A8A1"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为切实保障下企业实践培训顺利完成，让教师下企业实践学实、学懂、学通，学校对下企业实践教师进行全过程、全方位、全覆盖监管。每年学校对下企业实践培训召开动员大会，鼓励教师走进企业，熟悉产业发展和技术进步要求，不断提升自身能力水平。学校与企业、教师签订三方协议，明确校、企、教师的三方权利与义务。下企业教师完全按照实践企业的规章制度进行管理，不迟到、不早退，积极参加公司的各项活动。教师每天填写培训日志，学院每周跟企业对接，学校每两周进行飞行检查。学校保障教师下企业期间食宿、交通等相关待遇，对于实践期间的工作量给予相应的课时抵扣。培训结束后，院校组织两级汇报和答辩会，公共基础课教师撰写实践调查报告。</w:t>
      </w:r>
    </w:p>
    <w:p w14:paraId="0BF31FA1" w14:textId="77777777" w:rsidR="001D05FA" w:rsidRDefault="00000000">
      <w:pPr>
        <w:widowControl/>
        <w:numPr>
          <w:ilvl w:val="0"/>
          <w:numId w:val="1"/>
        </w:num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取得的成效</w:t>
      </w:r>
    </w:p>
    <w:p w14:paraId="09110FA0"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1.立足企业生产一线，教师实践动手能力得到切实提升</w:t>
      </w:r>
    </w:p>
    <w:p w14:paraId="6E912013"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学校要求参加实践锻炼的教师踏踏实实从生产一线做起，抓住一切机会自己动手操作、积累经验，切实提高自己的操作能力和知识应会能力。下企业锻炼教师参加了企业的技术生产实践，部分教师参与了企业的技术改造、设</w:t>
      </w:r>
      <w:r>
        <w:rPr>
          <w:rFonts w:ascii="仿宋" w:eastAsia="仿宋" w:hAnsi="仿宋" w:cs="仿宋" w:hint="eastAsia"/>
          <w:sz w:val="32"/>
          <w:szCs w:val="32"/>
        </w:rPr>
        <w:lastRenderedPageBreak/>
        <w:t>备安装调试、设备故障检修等工作，还有部分教师为企业开展了员工培训，不仅提高了自己的实践技能，也对以前所教理论课程有了更深一步的理解，使理论教学的针对性、应用性和实践性大大增强了，提升自主技术开发研究和指导学生开展专业实践、创新创业等工作的能力。</w:t>
      </w:r>
    </w:p>
    <w:p w14:paraId="50886686"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2.动态跟踪行业前沿，有效促进人才培养质量提升</w:t>
      </w:r>
    </w:p>
    <w:p w14:paraId="1BD1F2A1"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教师赴企业进行实践锻炼，熟悉了企业生产工作流程，了解与自己所教专业相对应企业、行业的生产、技术、工艺、设备的现状和发展方向，有利于教师在教学中及时补充反应当前生产现场的新技术、新工艺，从而丰富教学内容，提高教学质量。在课程教学中，把行业现状和特点如实的展现给学生，让学生尽早与社会接轨，不至于学生走出校门，与行业实际脱离太远，从而产生种种不适应。</w:t>
      </w:r>
    </w:p>
    <w:p w14:paraId="6055DD0F"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3.结合企业生产实践，推动深化教师教育教学改革</w:t>
      </w:r>
    </w:p>
    <w:p w14:paraId="590E68BB"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教师下企业锻炼，了解行业、企业对各类人才的需求、就业状况，通过自己亲身经历，掌握企业对本专业人才知识结构、职业能力、职业素养的要求，返校后有针对性的进行课堂教学，培养出更符合企业需求的应用性人才。同时根据企业要求与工作过程特点，修订人才培养方案，改革课程体系，整合教学内容，按知识结构分模块，按能力结构分项目，按认知规律分任务，采用工学交替，</w:t>
      </w:r>
      <w:r>
        <w:rPr>
          <w:rFonts w:ascii="仿宋" w:eastAsia="仿宋" w:hAnsi="仿宋" w:cs="仿宋" w:hint="eastAsia"/>
          <w:sz w:val="32"/>
          <w:szCs w:val="32"/>
        </w:rPr>
        <w:lastRenderedPageBreak/>
        <w:t>教学做一体化模式进行教学，切实提高学生实际动手能力。根据企业对员工身体素质、心理素质、沟通协调能力、随即应变能力、服务意识、敬业精神的要求，修订教学计划时加大人文素养、职业素养、课程思政等内容，引导学生梳理正确的人生观、价值观，加强自身修养。</w:t>
      </w:r>
    </w:p>
    <w:p w14:paraId="18D4B76F" w14:textId="77777777" w:rsidR="001D05FA" w:rsidRDefault="00000000">
      <w:pPr>
        <w:widowControl/>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4.形成最大示范效应，助力提高教师技能学习积极性</w:t>
      </w:r>
    </w:p>
    <w:p w14:paraId="338DED93"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下企业实践培训后，教师先后在专业内部、学院内部进行学习成效汇报，反响普遍很好。大部分教师认为，能较好的把书本理论知识和到企业实践锻炼所学专业技能紧密结合起来，教学内容丰富、形象生动，提高了人才培养质量，大部分教师对此有深刻的理解，教师要求去企业锻炼的积极性很高，此次假期教师企业实践起到了很好的示范作用。如到天一公司进行企业实践的阎帅老师认为：在为期两个月的暑期实践中，我成长了许多。在此过程中，我不仅仅是以一名教师的身份，而是将自己当成企业员工，一切按照企业规章制度来，为企业干实事、创效益。同时，抱着服务教学的宗旨，通过不断学习企业中先进的生产流程与规范，将相关知识及时运用到教材、教法等教学改革中，不断提高自身的教学能力，用扎实的实践经验来丰富课堂教学！</w:t>
      </w:r>
    </w:p>
    <w:p w14:paraId="66DFE87B" w14:textId="77777777" w:rsidR="001D05FA" w:rsidRDefault="00000000">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经过几年的实践，学校“双师型”</w:t>
      </w:r>
      <w:r>
        <w:rPr>
          <w:rFonts w:ascii="仿宋" w:eastAsia="仿宋" w:hAnsi="仿宋" w:cs="仿宋"/>
          <w:sz w:val="32"/>
          <w:szCs w:val="32"/>
        </w:rPr>
        <w:t>教师队伍建设成效显著，专业</w:t>
      </w:r>
      <w:r>
        <w:rPr>
          <w:rFonts w:ascii="仿宋" w:eastAsia="仿宋" w:hAnsi="仿宋" w:cs="仿宋" w:hint="eastAsia"/>
          <w:sz w:val="32"/>
          <w:szCs w:val="32"/>
        </w:rPr>
        <w:t>课</w:t>
      </w:r>
      <w:r>
        <w:rPr>
          <w:rFonts w:ascii="仿宋" w:eastAsia="仿宋" w:hAnsi="仿宋" w:cs="仿宋"/>
          <w:sz w:val="32"/>
          <w:szCs w:val="32"/>
        </w:rPr>
        <w:t>专任教师双师比例</w:t>
      </w:r>
      <w:r>
        <w:rPr>
          <w:rFonts w:ascii="仿宋" w:eastAsia="仿宋" w:hAnsi="仿宋" w:cs="仿宋" w:hint="eastAsia"/>
          <w:sz w:val="32"/>
          <w:szCs w:val="32"/>
        </w:rPr>
        <w:t>达到</w:t>
      </w:r>
      <w:r>
        <w:rPr>
          <w:rFonts w:ascii="仿宋" w:eastAsia="仿宋" w:hAnsi="仿宋" w:cs="仿宋"/>
          <w:sz w:val="32"/>
          <w:szCs w:val="32"/>
        </w:rPr>
        <w:t>90% ，培养</w:t>
      </w:r>
      <w:r>
        <w:rPr>
          <w:rFonts w:ascii="仿宋" w:eastAsia="仿宋" w:hAnsi="仿宋" w:cs="仿宋" w:hint="eastAsia"/>
          <w:sz w:val="32"/>
          <w:szCs w:val="32"/>
        </w:rPr>
        <w:t>了</w:t>
      </w:r>
      <w:r>
        <w:rPr>
          <w:rFonts w:ascii="仿宋" w:eastAsia="仿宋" w:hAnsi="仿宋" w:cs="仿宋"/>
          <w:sz w:val="32"/>
          <w:szCs w:val="32"/>
        </w:rPr>
        <w:t>1个全</w:t>
      </w:r>
      <w:r>
        <w:rPr>
          <w:rFonts w:ascii="仿宋" w:eastAsia="仿宋" w:hAnsi="仿宋" w:cs="仿宋"/>
          <w:sz w:val="32"/>
          <w:szCs w:val="32"/>
        </w:rPr>
        <w:lastRenderedPageBreak/>
        <w:t>国高校黄大年式教师团队、2个国家职业教育教师教学创新团队、1个国家级课程思政教学团队、4个湖南省职业院校专业教学团队</w:t>
      </w:r>
      <w:r>
        <w:rPr>
          <w:rFonts w:ascii="仿宋" w:eastAsia="仿宋" w:hAnsi="仿宋" w:cs="仿宋" w:hint="eastAsia"/>
          <w:sz w:val="32"/>
          <w:szCs w:val="32"/>
        </w:rPr>
        <w:t>。</w:t>
      </w:r>
      <w:r>
        <w:rPr>
          <w:rFonts w:ascii="仿宋" w:eastAsia="仿宋" w:hAnsi="仿宋" w:cs="仿宋"/>
          <w:sz w:val="32"/>
          <w:szCs w:val="32"/>
        </w:rPr>
        <w:t>获批湖南省职业教育“双师型”名师工作室2个、湖南省职业教育教师技艺技能传承创新平台2个、全国黄炎培杰出教师1人、湖南省芙蓉教学名师2名、全国交通运输职业教育教学名师1人、湖南省优秀教师1人、湖南省技术能手3人、湖南省五一劳动奖章1人。</w:t>
      </w:r>
    </w:p>
    <w:sectPr w:rsidR="001D05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1A4A4" w14:textId="77777777" w:rsidR="00143869" w:rsidRDefault="00143869" w:rsidP="00896571">
      <w:r>
        <w:separator/>
      </w:r>
    </w:p>
  </w:endnote>
  <w:endnote w:type="continuationSeparator" w:id="0">
    <w:p w14:paraId="25D4AA80" w14:textId="77777777" w:rsidR="00143869" w:rsidRDefault="00143869" w:rsidP="0089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757D3" w14:textId="77777777" w:rsidR="00143869" w:rsidRDefault="00143869" w:rsidP="00896571">
      <w:r>
        <w:separator/>
      </w:r>
    </w:p>
  </w:footnote>
  <w:footnote w:type="continuationSeparator" w:id="0">
    <w:p w14:paraId="2ACC4CCB" w14:textId="77777777" w:rsidR="00143869" w:rsidRDefault="00143869" w:rsidP="008965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528130"/>
    <w:multiLevelType w:val="singleLevel"/>
    <w:tmpl w:val="E1528130"/>
    <w:lvl w:ilvl="0">
      <w:start w:val="3"/>
      <w:numFmt w:val="chineseCounting"/>
      <w:suff w:val="nothing"/>
      <w:lvlText w:val="%1、"/>
      <w:lvlJc w:val="left"/>
      <w:rPr>
        <w:rFonts w:hint="eastAsia"/>
      </w:rPr>
    </w:lvl>
  </w:abstractNum>
  <w:num w:numId="1" w16cid:durableId="2068842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FiMmExZTQ3YTY0YWNmYmM1M2E2YWM1ZmRkZDgzOTkifQ=="/>
  </w:docVars>
  <w:rsids>
    <w:rsidRoot w:val="00132444"/>
    <w:rsid w:val="000038C3"/>
    <w:rsid w:val="00010BEA"/>
    <w:rsid w:val="000113B9"/>
    <w:rsid w:val="00013828"/>
    <w:rsid w:val="00020849"/>
    <w:rsid w:val="000246C3"/>
    <w:rsid w:val="00026D74"/>
    <w:rsid w:val="00036791"/>
    <w:rsid w:val="00042283"/>
    <w:rsid w:val="00051EBF"/>
    <w:rsid w:val="00052556"/>
    <w:rsid w:val="000544E9"/>
    <w:rsid w:val="00083D3E"/>
    <w:rsid w:val="000950C5"/>
    <w:rsid w:val="000A1925"/>
    <w:rsid w:val="000A7BD1"/>
    <w:rsid w:val="000C52AF"/>
    <w:rsid w:val="000D7310"/>
    <w:rsid w:val="000E63AE"/>
    <w:rsid w:val="000E6B43"/>
    <w:rsid w:val="000F2578"/>
    <w:rsid w:val="000F4E1D"/>
    <w:rsid w:val="00105813"/>
    <w:rsid w:val="00126AB1"/>
    <w:rsid w:val="00132444"/>
    <w:rsid w:val="00143869"/>
    <w:rsid w:val="00150AD0"/>
    <w:rsid w:val="001577E1"/>
    <w:rsid w:val="001676BA"/>
    <w:rsid w:val="00194E0C"/>
    <w:rsid w:val="001D05FA"/>
    <w:rsid w:val="001E23CA"/>
    <w:rsid w:val="0022064B"/>
    <w:rsid w:val="0022467B"/>
    <w:rsid w:val="0027343D"/>
    <w:rsid w:val="00283944"/>
    <w:rsid w:val="00286497"/>
    <w:rsid w:val="00286BA4"/>
    <w:rsid w:val="00296494"/>
    <w:rsid w:val="002A1828"/>
    <w:rsid w:val="002B4419"/>
    <w:rsid w:val="002B6407"/>
    <w:rsid w:val="002C3D11"/>
    <w:rsid w:val="002C5E53"/>
    <w:rsid w:val="002C6772"/>
    <w:rsid w:val="002D63EF"/>
    <w:rsid w:val="0030052E"/>
    <w:rsid w:val="003074A4"/>
    <w:rsid w:val="0031125D"/>
    <w:rsid w:val="0032254C"/>
    <w:rsid w:val="003408BA"/>
    <w:rsid w:val="00371B92"/>
    <w:rsid w:val="00386441"/>
    <w:rsid w:val="00392399"/>
    <w:rsid w:val="00393422"/>
    <w:rsid w:val="003A5294"/>
    <w:rsid w:val="003B012C"/>
    <w:rsid w:val="003B4E0A"/>
    <w:rsid w:val="003C3403"/>
    <w:rsid w:val="003D5955"/>
    <w:rsid w:val="003D6CB2"/>
    <w:rsid w:val="003F6917"/>
    <w:rsid w:val="00405233"/>
    <w:rsid w:val="0040572B"/>
    <w:rsid w:val="00434609"/>
    <w:rsid w:val="004415A5"/>
    <w:rsid w:val="00447F35"/>
    <w:rsid w:val="00456FE6"/>
    <w:rsid w:val="004929BC"/>
    <w:rsid w:val="004B34C0"/>
    <w:rsid w:val="004D0B17"/>
    <w:rsid w:val="004D188B"/>
    <w:rsid w:val="004E2B06"/>
    <w:rsid w:val="00500965"/>
    <w:rsid w:val="005151AE"/>
    <w:rsid w:val="00516331"/>
    <w:rsid w:val="0052166C"/>
    <w:rsid w:val="005414D4"/>
    <w:rsid w:val="0055337B"/>
    <w:rsid w:val="00567660"/>
    <w:rsid w:val="00577D6F"/>
    <w:rsid w:val="00581B0A"/>
    <w:rsid w:val="005965D2"/>
    <w:rsid w:val="005A5897"/>
    <w:rsid w:val="005B3902"/>
    <w:rsid w:val="005C24B6"/>
    <w:rsid w:val="005C61B5"/>
    <w:rsid w:val="005D0230"/>
    <w:rsid w:val="005D0A68"/>
    <w:rsid w:val="005D14C0"/>
    <w:rsid w:val="005D68DF"/>
    <w:rsid w:val="005F1AD9"/>
    <w:rsid w:val="00604094"/>
    <w:rsid w:val="00662381"/>
    <w:rsid w:val="00664333"/>
    <w:rsid w:val="00681A7C"/>
    <w:rsid w:val="00690538"/>
    <w:rsid w:val="00691213"/>
    <w:rsid w:val="00691A37"/>
    <w:rsid w:val="00695E44"/>
    <w:rsid w:val="006B61EB"/>
    <w:rsid w:val="006E1522"/>
    <w:rsid w:val="006E678B"/>
    <w:rsid w:val="006F6988"/>
    <w:rsid w:val="00707026"/>
    <w:rsid w:val="00707589"/>
    <w:rsid w:val="007465DC"/>
    <w:rsid w:val="00747B1B"/>
    <w:rsid w:val="007531D4"/>
    <w:rsid w:val="0077144C"/>
    <w:rsid w:val="007B4749"/>
    <w:rsid w:val="007B7163"/>
    <w:rsid w:val="007C2CD0"/>
    <w:rsid w:val="00831A32"/>
    <w:rsid w:val="008326D7"/>
    <w:rsid w:val="00871923"/>
    <w:rsid w:val="008732CB"/>
    <w:rsid w:val="00874303"/>
    <w:rsid w:val="0088633A"/>
    <w:rsid w:val="00896571"/>
    <w:rsid w:val="008A5E28"/>
    <w:rsid w:val="008F12B0"/>
    <w:rsid w:val="009161CE"/>
    <w:rsid w:val="009273F9"/>
    <w:rsid w:val="009932FE"/>
    <w:rsid w:val="009A24D2"/>
    <w:rsid w:val="009A41A9"/>
    <w:rsid w:val="009B115D"/>
    <w:rsid w:val="009C140D"/>
    <w:rsid w:val="009D7756"/>
    <w:rsid w:val="009E06C8"/>
    <w:rsid w:val="009F6C86"/>
    <w:rsid w:val="00A0725E"/>
    <w:rsid w:val="00A127FA"/>
    <w:rsid w:val="00A241E0"/>
    <w:rsid w:val="00A46C82"/>
    <w:rsid w:val="00A561DA"/>
    <w:rsid w:val="00A63FA2"/>
    <w:rsid w:val="00A72BDD"/>
    <w:rsid w:val="00A7519E"/>
    <w:rsid w:val="00A93731"/>
    <w:rsid w:val="00AA3EFE"/>
    <w:rsid w:val="00AB7A9A"/>
    <w:rsid w:val="00AF31CF"/>
    <w:rsid w:val="00AF408A"/>
    <w:rsid w:val="00AF40C5"/>
    <w:rsid w:val="00AF794D"/>
    <w:rsid w:val="00B00CA0"/>
    <w:rsid w:val="00B14593"/>
    <w:rsid w:val="00B21B32"/>
    <w:rsid w:val="00B414AA"/>
    <w:rsid w:val="00B42D42"/>
    <w:rsid w:val="00B84AEE"/>
    <w:rsid w:val="00B85FA9"/>
    <w:rsid w:val="00B869B9"/>
    <w:rsid w:val="00B93F6D"/>
    <w:rsid w:val="00B96D29"/>
    <w:rsid w:val="00BA2922"/>
    <w:rsid w:val="00BC5BFF"/>
    <w:rsid w:val="00BD0496"/>
    <w:rsid w:val="00BE42C8"/>
    <w:rsid w:val="00BF07CD"/>
    <w:rsid w:val="00BF187E"/>
    <w:rsid w:val="00C0008A"/>
    <w:rsid w:val="00C230B1"/>
    <w:rsid w:val="00C3695A"/>
    <w:rsid w:val="00C45BA1"/>
    <w:rsid w:val="00C46F9B"/>
    <w:rsid w:val="00C538DA"/>
    <w:rsid w:val="00C53CF7"/>
    <w:rsid w:val="00C774FD"/>
    <w:rsid w:val="00C819E6"/>
    <w:rsid w:val="00CB2F08"/>
    <w:rsid w:val="00CB38D4"/>
    <w:rsid w:val="00CB651D"/>
    <w:rsid w:val="00CB7F39"/>
    <w:rsid w:val="00CC19B5"/>
    <w:rsid w:val="00CE458B"/>
    <w:rsid w:val="00CF7986"/>
    <w:rsid w:val="00D018C3"/>
    <w:rsid w:val="00D047B9"/>
    <w:rsid w:val="00D14D3B"/>
    <w:rsid w:val="00D25319"/>
    <w:rsid w:val="00D32DA1"/>
    <w:rsid w:val="00D33660"/>
    <w:rsid w:val="00D358F0"/>
    <w:rsid w:val="00D4388A"/>
    <w:rsid w:val="00D56470"/>
    <w:rsid w:val="00D92A2D"/>
    <w:rsid w:val="00DE071A"/>
    <w:rsid w:val="00DF39E0"/>
    <w:rsid w:val="00DF3A6F"/>
    <w:rsid w:val="00E16D3C"/>
    <w:rsid w:val="00E200B5"/>
    <w:rsid w:val="00E22A95"/>
    <w:rsid w:val="00E54CD3"/>
    <w:rsid w:val="00E857AD"/>
    <w:rsid w:val="00EA3560"/>
    <w:rsid w:val="00EB1898"/>
    <w:rsid w:val="00EC33E5"/>
    <w:rsid w:val="00ED06B9"/>
    <w:rsid w:val="00ED128F"/>
    <w:rsid w:val="00EE6215"/>
    <w:rsid w:val="00EF7901"/>
    <w:rsid w:val="00F017F5"/>
    <w:rsid w:val="00F017F9"/>
    <w:rsid w:val="00F217B0"/>
    <w:rsid w:val="00F542DB"/>
    <w:rsid w:val="00F555CD"/>
    <w:rsid w:val="00FA5A71"/>
    <w:rsid w:val="00FA5B76"/>
    <w:rsid w:val="00FB2D8E"/>
    <w:rsid w:val="00FC1DBD"/>
    <w:rsid w:val="00FC2DB3"/>
    <w:rsid w:val="00FC52E0"/>
    <w:rsid w:val="08D94642"/>
    <w:rsid w:val="1CAD6546"/>
    <w:rsid w:val="28F9550D"/>
    <w:rsid w:val="2B065713"/>
    <w:rsid w:val="2B6106D8"/>
    <w:rsid w:val="4C224C55"/>
    <w:rsid w:val="594E1640"/>
    <w:rsid w:val="5BA860CC"/>
    <w:rsid w:val="62C6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72ADD"/>
  <w15:docId w15:val="{11C521F6-12F2-4448-B150-4662D3CC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rPr>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sz w:val="18"/>
      <w:szCs w:val="18"/>
    </w:rPr>
  </w:style>
  <w:style w:type="paragraph" w:styleId="ae">
    <w:name w:val="List Paragraph"/>
    <w:basedOn w:val="a"/>
    <w:uiPriority w:val="34"/>
    <w:qFormat/>
    <w:pPr>
      <w:ind w:firstLineChars="200" w:firstLine="420"/>
    </w:pPr>
  </w:style>
  <w:style w:type="character" w:customStyle="1" w:styleId="a4">
    <w:name w:val="批注文字 字符"/>
    <w:link w:val="a3"/>
    <w:rPr>
      <w:szCs w:val="24"/>
    </w:rPr>
  </w:style>
  <w:style w:type="character" w:customStyle="1" w:styleId="10">
    <w:name w:val="批注文字 字符1"/>
    <w:basedOn w:val="a0"/>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588</Words>
  <Characters>3352</Characters>
  <Application>Microsoft Office Word</Application>
  <DocSecurity>0</DocSecurity>
  <Lines>27</Lines>
  <Paragraphs>7</Paragraphs>
  <ScaleCrop>false</ScaleCrop>
  <Company>Microsoft</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晋永荣</dc:creator>
  <cp:lastModifiedBy>湖南铁道职业技术学院</cp:lastModifiedBy>
  <cp:revision>5</cp:revision>
  <dcterms:created xsi:type="dcterms:W3CDTF">2022-11-11T13:21:00Z</dcterms:created>
  <dcterms:modified xsi:type="dcterms:W3CDTF">2022-11-16T02:00:00Z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2B45D01F2CD6422381ADEBAB31CC04C6</vt:lpwstr>
  </property>
</Properties>
</file>