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构建体系、创新模式，促进“双师型”教师队伍建设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jc w:val="right"/>
        <w:textAlignment w:val="auto"/>
        <w:rPr>
          <w:rFonts w:hint="eastAsia" w:ascii="方正小标宋简体" w:hAnsi="方正小标宋简体" w:eastAsia="方正小标宋简体" w:cs="方正小标宋简体"/>
          <w:sz w:val="30"/>
          <w:szCs w:val="30"/>
          <w:lang w:val="en-US" w:eastAsia="zh-CN"/>
        </w:rPr>
      </w:pPr>
      <w:r>
        <w:rPr>
          <w:rFonts w:hint="eastAsia" w:ascii="方正小标宋简体" w:hAnsi="方正小标宋简体" w:eastAsia="方正小标宋简体" w:cs="方正小标宋简体"/>
          <w:sz w:val="30"/>
          <w:szCs w:val="30"/>
          <w:lang w:val="en-US" w:eastAsia="zh-CN"/>
        </w:rPr>
        <w:t>——上海市职业院校教师市</w:t>
      </w:r>
      <w:bookmarkStart w:id="8" w:name="_GoBack"/>
      <w:bookmarkEnd w:id="8"/>
      <w:r>
        <w:rPr>
          <w:rFonts w:hint="eastAsia" w:ascii="方正小标宋简体" w:hAnsi="方正小标宋简体" w:eastAsia="方正小标宋简体" w:cs="方正小标宋简体"/>
          <w:sz w:val="30"/>
          <w:szCs w:val="30"/>
          <w:lang w:val="en-US" w:eastAsia="zh-CN"/>
        </w:rPr>
        <w:t>级企业实践工作案例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bookmarkStart w:id="0" w:name="OLE_LINK8"/>
      <w:bookmarkStart w:id="1" w:name="OLE_LINK9"/>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破解企业实践资源缺乏系统规划、教师专业能力与产业发展不匹配等问题，2013年起上海市职业院校教师市级企业实践聚焦职业院校教师课堂教学能力需求，历经理论研究、实践探索、完善改进三个阶段，形成了“跨界合作 浸润实践 精准服务”的上海市职业院校教师企业实践体系，并进一步开发形成“开发标准 建构能力 成就课堂”为基本特征的上海市职业院校教师企业实践模式，探索了企业实践催化教师教学高质量发展的实现路径，截止2022年累计培训本市中职教师近2300人次、高职教师近500人次，对推进本市职业教育学校教师专业发展、提高专业教学能力、提升人才培养质量具有极其重要的作用。</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一、建设进展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（一）</w:t>
      </w:r>
      <w:r>
        <w:rPr>
          <w:rFonts w:hint="eastAsia" w:ascii="仿宋_GB2312" w:hAnsi="仿宋_GB2312" w:eastAsia="仿宋_GB2312" w:cs="仿宋_GB2312"/>
          <w:b/>
          <w:bCs/>
          <w:sz w:val="30"/>
          <w:szCs w:val="30"/>
        </w:rPr>
        <w:t>深化校企合作，跨界共建教师实践基地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基于本市产业布局和发展规划，围绕职业院校教师企业实践需要，上海市教育委员会与上海市人力资源和社会保障局联合组织遴选31个本市各行业优质企业、上海市高技能人才培养基地，协手各职业教育集团、职业院校开展跨界合作，共建上海市职业教育和职业培训教师企业实践基地。10年来共计开发实施近90个市级培训项目，覆盖财经商贸、加工制造、信息技术等10个专业大类，基本满足本市专业教师的全员企业实践需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（二）制定相关政策，持续推进企业实践工作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上海市教育委员会先后制定并发布《上海高职院校教师企业实践试点工作的实施意见（试行）》（沪教委高〔2015〕33号）和《推进上海市中等职业学校教师企业实践试点方案》（沪教委职〔2019〕11号），进一步推进本市教师企业实践工作的深入开展，有效保障职业院校教师企业实践“五年一年”培训任务的顺利完成。上海市教育委员会教育技术装备中心（以下简称“装备中心”）作为项目管理单位，每年度制定工作实施方案和工作指导手册，不断规范和完善教师企业实践培训工作流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（三）开发培训标准，</w:t>
      </w:r>
      <w:r>
        <w:rPr>
          <w:rFonts w:hint="eastAsia" w:ascii="仿宋_GB2312" w:hAnsi="仿宋_GB2312" w:eastAsia="仿宋_GB2312" w:cs="仿宋_GB2312"/>
          <w:b/>
          <w:bCs/>
          <w:sz w:val="30"/>
          <w:szCs w:val="30"/>
        </w:rPr>
        <w:t>有效</w:t>
      </w:r>
      <w:r>
        <w:rPr>
          <w:rFonts w:hint="eastAsia" w:ascii="仿宋_GB2312" w:hAnsi="仿宋_GB2312" w:eastAsia="仿宋_GB2312" w:cs="仿宋_GB2312"/>
          <w:b/>
          <w:bCs/>
          <w:sz w:val="30"/>
          <w:szCs w:val="30"/>
          <w:lang w:val="en-US" w:eastAsia="zh-CN"/>
        </w:rPr>
        <w:t>规范企业实践质效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规范不同专业（类）教师的企业实践能力要求，依托课题研究，研制《上海市职业院校教师企业实践培训标准开发指导手册》，探索建立专业（类）教师企业实践培训标准开发范式，分解专业（类）教师岗位职业活动领域（工作领域）及所需的职业能力，形成《上海市职业院校教师企业实践培训标准》，标准主要包括编制依据、培训目标、能力要求、培训模块、培训考核、实施建议等9个方面，最终完成涵盖人工智能与机器人、机械制造、物联网、护理等15个专业（类）培训标准的开发并实施。</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二、典型做法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（一）构建体系，服务职业教育改革发展</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构建“跨界合作 浸润实践 精准服务”的教师企业实践体系。搭建市级企业实践“跨界合作”平台，政府、学校、企业、行业共同参与多元合作共同建设企业实践资源；校企共同组建导师团队，伴随性深度参与教师企业实践全过程，以“浸润实践”的方法确保培训有效性；瞄准教师教学需求、聚焦教师专业能力，将实践成果转化进课堂，实现“精准服务”、筑基教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（二）标准引领，开展深度岗位实践培训</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在装备中心统筹下，联合同济大学、30家标杆行业企业、13所中高职院校、5个职教集团，以课题研究为导向，分五批开发代表上海产业发展方向并在全国有推广辐射价值的15个专业（类）教师企业实践培训标准。以标准为依据，校企共同组建“双导师”、“双专家”，为教师进行需求诊断，制定个性化教师企业实践方案，设计针对性的实践项目，系统性地开展以技能训练、上岗操作和演练、产品开发和技术改造等形式的岗位实践培训内容。确保教师将专业教学与职业岗位、课程教材与职业标准、教学过程与生产过程深度对接，准确对焦教师专业教学需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（三）建构能力，精准提升教师专业能力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依据教师企业实践培训标准，紧密对接产业发展要求，通过真实的工作场景，对标产业发展对教师专业教学要求，建构专业实践能力和专业教学能力“双能力”为核心的教师企业实践能力模型。依托该能力模型分析实践教师个性化培训需求，以能力提升为主线开展需求诊断到岗位实践及考核转化，推动教师能力结构与企业新技术应用同步，满足产业发展对教学的要求，精准提升教师专业实践能力和教学能力，实现职业院校教师产教深度融合式培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（四）成就课堂，促进实践成果教学转化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聚焦企业实践成果教学转化，对接先进产业与技术发展，结合教师个性化需求，安排真实工作项目与教学项目为载体的“双项目”实践内容，促使教师通过实践更新教学理念，提升实践教学能力；引导教师结合产业发展新动态及教学改革新方向，将企业实践成果在教学设计、教材开发、教学资源建设、课堂活动设计、职业素养养成等方面融入课堂教学，确保企业实践成果成就课堂、滋养学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三、取得成效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bookmarkStart w:id="2" w:name="_Toc4856"/>
      <w:r>
        <w:rPr>
          <w:rFonts w:hint="eastAsia" w:ascii="仿宋_GB2312" w:hAnsi="仿宋_GB2312" w:eastAsia="仿宋_GB2312" w:cs="仿宋_GB2312"/>
          <w:b/>
          <w:bCs/>
          <w:sz w:val="30"/>
          <w:szCs w:val="30"/>
          <w:lang w:val="en-US" w:eastAsia="zh-CN"/>
        </w:rPr>
        <w:t>（一）实践模式得以创新，深化了产教融合协同育人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以课题《中职教师企业实践实效性及长效机制研究》为抓手，探索建立“基于产教融合”“综合资源整合”“双导师流动站”等三种实践模式。将企业项目或产品作为载体，实践教师与企业技术人员共同负责生产、研发、营销或服务；发挥产教资源整合优势，将师资培训、人才培养、专业发展等各个环节有机连接；以合作单位为流动站平台，组建企业实践导师团，为教师量身定制个性化的企业实践培训目标和内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（二）助推了成果转化，促进了专业建设与发展</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通过市、区（职教集团）、校三级实践应用，上海市131个中高职专业点专业任课教师的专业教学能力</w:t>
      </w:r>
      <w:r>
        <w:rPr>
          <w:rFonts w:hint="eastAsia" w:ascii="仿宋_GB2312" w:hAnsi="仿宋_GB2312" w:eastAsia="仿宋_GB2312" w:cs="仿宋_GB2312"/>
          <w:sz w:val="30"/>
          <w:szCs w:val="30"/>
          <w:lang w:val="en-US" w:eastAsia="zh-CN"/>
        </w:rPr>
        <w:t>得以</w:t>
      </w:r>
      <w:r>
        <w:rPr>
          <w:rFonts w:hint="eastAsia" w:ascii="仿宋_GB2312" w:hAnsi="仿宋_GB2312" w:eastAsia="仿宋_GB2312" w:cs="仿宋_GB2312"/>
          <w:sz w:val="30"/>
          <w:szCs w:val="30"/>
        </w:rPr>
        <w:t>提升，直接催化所有开设相关专业点的课堂教学改革，</w:t>
      </w:r>
      <w:r>
        <w:rPr>
          <w:rFonts w:hint="eastAsia" w:ascii="仿宋_GB2312" w:hAnsi="仿宋_GB2312" w:eastAsia="仿宋_GB2312" w:cs="仿宋_GB2312"/>
          <w:sz w:val="30"/>
          <w:szCs w:val="30"/>
          <w:lang w:val="en-US" w:eastAsia="zh-CN"/>
        </w:rPr>
        <w:t>并</w:t>
      </w:r>
      <w:r>
        <w:rPr>
          <w:rFonts w:hint="eastAsia" w:ascii="仿宋_GB2312" w:hAnsi="仿宋_GB2312" w:eastAsia="仿宋_GB2312" w:cs="仿宋_GB2312"/>
          <w:sz w:val="30"/>
          <w:szCs w:val="30"/>
        </w:rPr>
        <w:t>促进</w:t>
      </w:r>
      <w:r>
        <w:rPr>
          <w:rFonts w:hint="eastAsia" w:ascii="仿宋_GB2312" w:hAnsi="仿宋_GB2312" w:eastAsia="仿宋_GB2312" w:cs="仿宋_GB2312"/>
          <w:sz w:val="30"/>
          <w:szCs w:val="30"/>
          <w:lang w:val="en-US" w:eastAsia="zh-CN"/>
        </w:rPr>
        <w:t>院</w:t>
      </w:r>
      <w:r>
        <w:rPr>
          <w:rFonts w:hint="eastAsia" w:ascii="仿宋_GB2312" w:hAnsi="仿宋_GB2312" w:eastAsia="仿宋_GB2312" w:cs="仿宋_GB2312"/>
          <w:sz w:val="30"/>
          <w:szCs w:val="30"/>
        </w:rPr>
        <w:t>校专业优化调整，近五年新增工业机器人技术应用、电子竞技营运与管理等专业点30个。教师将企业实践成果带进课堂，教师在职业素养养成、专业教学内容变革、课堂教学方法创新、教材开发等方面取得明显成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bookmarkStart w:id="3" w:name="_Toc28962"/>
      <w:r>
        <w:rPr>
          <w:rFonts w:hint="eastAsia" w:ascii="仿宋_GB2312" w:hAnsi="仿宋_GB2312" w:eastAsia="仿宋_GB2312" w:cs="仿宋_GB2312"/>
          <w:b/>
          <w:bCs/>
          <w:sz w:val="30"/>
          <w:szCs w:val="30"/>
          <w:lang w:val="en-US" w:eastAsia="zh-CN"/>
        </w:rPr>
        <w:t>（三）提升了育人效果，学生技术技能水平明显提高</w:t>
      </w:r>
      <w:bookmarkEnd w:id="3"/>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进一步提升了育人效果，更精准的对接产业行业发展要求，及时调整人才培养目标和培养内容，培养更多高素质技术技能人才，助推上海产教融合型城市建设。第46届世界技能大赛26个上海训练基地中，22个基地为市级企业实践基地，占比 84.6%。</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bookmarkStart w:id="4" w:name="_Toc26075"/>
      <w:r>
        <w:rPr>
          <w:rFonts w:hint="eastAsia" w:ascii="仿宋_GB2312" w:hAnsi="仿宋_GB2312" w:eastAsia="仿宋_GB2312" w:cs="仿宋_GB2312"/>
          <w:b/>
          <w:bCs/>
          <w:sz w:val="30"/>
          <w:szCs w:val="30"/>
          <w:lang w:val="en-US" w:eastAsia="zh-CN"/>
        </w:rPr>
        <w:t>（四）辐射到长三角、对口支援省市及全国部分职业院校和行业企业</w:t>
      </w:r>
      <w:bookmarkEnd w:id="4"/>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编撰出版《上海市职业院校教师企业实践培训标准》（简称“标准”）、《上海市职业院校教师企业实践工作手册》，58所上海及外省市职业院校</w:t>
      </w:r>
      <w:r>
        <w:rPr>
          <w:rFonts w:hint="eastAsia" w:ascii="仿宋_GB2312" w:hAnsi="仿宋_GB2312" w:eastAsia="仿宋_GB2312" w:cs="仿宋_GB2312"/>
          <w:sz w:val="30"/>
          <w:szCs w:val="30"/>
          <w:lang w:val="en-US" w:eastAsia="zh-CN"/>
        </w:rPr>
        <w:t>将</w:t>
      </w:r>
      <w:r>
        <w:rPr>
          <w:rFonts w:hint="eastAsia" w:ascii="仿宋_GB2312" w:hAnsi="仿宋_GB2312" w:eastAsia="仿宋_GB2312" w:cs="仿宋_GB2312"/>
          <w:sz w:val="30"/>
          <w:szCs w:val="30"/>
        </w:rPr>
        <w:t>“标准”</w:t>
      </w:r>
      <w:r>
        <w:rPr>
          <w:rFonts w:hint="eastAsia" w:ascii="仿宋_GB2312" w:hAnsi="仿宋_GB2312" w:eastAsia="仿宋_GB2312" w:cs="仿宋_GB2312"/>
          <w:sz w:val="30"/>
          <w:szCs w:val="30"/>
          <w:lang w:val="en-US" w:eastAsia="zh-CN"/>
        </w:rPr>
        <w:t>校本化</w:t>
      </w:r>
      <w:r>
        <w:rPr>
          <w:rFonts w:hint="eastAsia" w:ascii="仿宋_GB2312" w:hAnsi="仿宋_GB2312" w:eastAsia="仿宋_GB2312" w:cs="仿宋_GB2312"/>
          <w:sz w:val="30"/>
          <w:szCs w:val="30"/>
        </w:rPr>
        <w:t>，规范指导校级教师企业实践培训的实施。成果辐射云南、西藏日喀则、江苏等8个省</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区</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市</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70余所职业院校</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直接培训外省市教师110人，</w:t>
      </w:r>
      <w:r>
        <w:rPr>
          <w:rFonts w:hint="eastAsia" w:ascii="仿宋_GB2312" w:hAnsi="仿宋_GB2312" w:eastAsia="仿宋_GB2312" w:cs="仿宋_GB2312"/>
          <w:sz w:val="30"/>
          <w:szCs w:val="30"/>
        </w:rPr>
        <w:t>近万名学生受益。在教育部主办的“工匠精神与职教名师”培育高端论坛（2019年）的发言获得与会教育部领导及全国同行的认可。在2020年教育部企业实践推进会上，上海市教委</w:t>
      </w:r>
      <w:r>
        <w:rPr>
          <w:rFonts w:hint="eastAsia" w:ascii="仿宋_GB2312" w:hAnsi="仿宋_GB2312" w:eastAsia="仿宋_GB2312" w:cs="仿宋_GB2312"/>
          <w:sz w:val="30"/>
          <w:szCs w:val="30"/>
          <w:lang w:val="en-US" w:eastAsia="zh-CN"/>
        </w:rPr>
        <w:t>受邀</w:t>
      </w:r>
      <w:r>
        <w:rPr>
          <w:rFonts w:hint="eastAsia" w:ascii="仿宋_GB2312" w:hAnsi="仿宋_GB2312" w:eastAsia="仿宋_GB2312" w:cs="仿宋_GB2312"/>
          <w:sz w:val="30"/>
          <w:szCs w:val="30"/>
        </w:rPr>
        <w:t>交流发言。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四、特色亮点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（一）体系创新：标准导向、聚焦能力、构建体系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以建立教师企业实践培训标准为导向，聚焦教师企业实践能力需求，开发职业学校教师企业实践能力分析表，构建教师企业实践能力模型，建立大类专业教师企业实践培训标准的开发和实施范式。标准制定、方案开发、过程实施、成果转化、机制保障五位一体的企业实践体系，基于实效性与长效性机制，基本破解企业实践</w:t>
      </w:r>
      <w:r>
        <w:rPr>
          <w:rFonts w:hint="eastAsia" w:ascii="仿宋_GB2312" w:hAnsi="仿宋_GB2312" w:eastAsia="仿宋_GB2312" w:cs="仿宋_GB2312"/>
          <w:sz w:val="30"/>
          <w:szCs w:val="30"/>
          <w:lang w:val="en-US" w:eastAsia="zh-CN"/>
        </w:rPr>
        <w:t>有效提升教师企业实践能力</w:t>
      </w:r>
      <w:r>
        <w:rPr>
          <w:rFonts w:hint="eastAsia" w:ascii="仿宋_GB2312" w:hAnsi="仿宋_GB2312" w:eastAsia="仿宋_GB2312" w:cs="仿宋_GB2312"/>
          <w:sz w:val="30"/>
          <w:szCs w:val="30"/>
        </w:rPr>
        <w:t>的发展瓶颈</w:t>
      </w:r>
      <w:r>
        <w:rPr>
          <w:rFonts w:hint="eastAsia" w:ascii="仿宋_GB2312" w:hAnsi="仿宋_GB2312" w:eastAsia="仿宋_GB2312" w:cs="仿宋_GB2312"/>
          <w:sz w:val="30"/>
          <w:szCs w:val="30"/>
          <w:lang w:val="en-US" w:eastAsia="zh-CN"/>
        </w:rPr>
        <w:t>问题</w:t>
      </w:r>
      <w:r>
        <w:rPr>
          <w:rFonts w:hint="eastAsia" w:ascii="仿宋_GB2312" w:hAnsi="仿宋_GB2312" w:eastAsia="仿宋_GB2312" w:cs="仿宋_GB2312"/>
          <w:sz w:val="30"/>
          <w:szCs w:val="30"/>
        </w:rPr>
        <w:t>，实现了教师、学校和企业的三方共赢。</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bookmarkStart w:id="5" w:name="_Toc497735100"/>
      <w:r>
        <w:rPr>
          <w:rFonts w:hint="eastAsia" w:ascii="仿宋_GB2312" w:hAnsi="仿宋_GB2312" w:eastAsia="仿宋_GB2312" w:cs="仿宋_GB2312"/>
          <w:b/>
          <w:bCs/>
          <w:sz w:val="30"/>
          <w:szCs w:val="30"/>
          <w:lang w:val="en-US" w:eastAsia="zh-CN"/>
        </w:rPr>
        <w:t>（二）内容创新：瞄准需求、个性诊断、精准服务</w:t>
      </w:r>
    </w:p>
    <w:bookmarkEnd w:id="5"/>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bookmarkStart w:id="6" w:name="_Toc13239"/>
      <w:bookmarkStart w:id="7" w:name="_Toc88684288"/>
      <w:r>
        <w:rPr>
          <w:rFonts w:hint="eastAsia" w:ascii="仿宋_GB2312" w:hAnsi="仿宋_GB2312" w:eastAsia="仿宋_GB2312" w:cs="仿宋_GB2312"/>
          <w:sz w:val="30"/>
          <w:szCs w:val="30"/>
          <w:lang w:val="en-US" w:eastAsia="zh-CN"/>
        </w:rPr>
        <w:t>基于教师能力需求，依据教师企业实践标准开展需求诊断，精准设计典型工作项目与教学项目等“双项目”实践内容，确保每个企业实践方案更贴近教师专业发展需求。通过实施个性化的实践内容，针对性的达成“双项目”的预期成果，精准服务教师教学能力需求，帮助教师建构专业教学能力。</w:t>
      </w:r>
    </w:p>
    <w:bookmarkEnd w:id="6"/>
    <w:bookmarkEnd w:id="7"/>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（三）路径创新：精准规划、精准做实、精准检验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创新探索企业实践催化教师教学高质量发展的路径方法。围绕企业元素、专业发展、产教融合、能力提升等方面，以教案、教材、教学资源、实训中心建设方案、专业建设方案、课程开发方案、职业素养培育、发明专利等形式，规划实践形式与内容，做实“双项目”实践内容，以课堂应用作为检验导向，改进教学内容和方法，并对企业实践进行反思性改进，成功推进教师教学高质量发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3MWI5Njc0YzQzMTU1ODUwYWQ3M2ViMDExOGU2Y2EifQ=="/>
  </w:docVars>
  <w:rsids>
    <w:rsidRoot w:val="00000000"/>
    <w:rsid w:val="03EE3926"/>
    <w:rsid w:val="0B1C57E6"/>
    <w:rsid w:val="0EDA2FEF"/>
    <w:rsid w:val="0FA35299"/>
    <w:rsid w:val="14593607"/>
    <w:rsid w:val="254566F7"/>
    <w:rsid w:val="257007B0"/>
    <w:rsid w:val="29790B68"/>
    <w:rsid w:val="309418B1"/>
    <w:rsid w:val="34AE30A3"/>
    <w:rsid w:val="3DCE0D4B"/>
    <w:rsid w:val="53045D70"/>
    <w:rsid w:val="57FF5066"/>
    <w:rsid w:val="5D283143"/>
    <w:rsid w:val="6FF73CAA"/>
    <w:rsid w:val="7BFFB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120" w:after="120"/>
      <w:ind w:firstLine="200" w:firstLineChars="200"/>
      <w:outlineLvl w:val="1"/>
    </w:pPr>
    <w:rPr>
      <w:rFonts w:ascii="仿宋_GB2312" w:eastAsia="仿宋_GB2312" w:cs="Times New Roman"/>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3202</Words>
  <Characters>3249</Characters>
  <Lines>0</Lines>
  <Paragraphs>0</Paragraphs>
  <TotalTime>0</TotalTime>
  <ScaleCrop>false</ScaleCrop>
  <LinksUpToDate>false</LinksUpToDate>
  <CharactersWithSpaces>3256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吴国庆</cp:lastModifiedBy>
  <cp:lastPrinted>2022-11-14T15:43:00Z</cp:lastPrinted>
  <dcterms:modified xsi:type="dcterms:W3CDTF">2023-06-06T10:49:44Z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3B6792FC206146ED8073C1F2B67B2FCD</vt:lpwstr>
  </property>
</Properties>
</file>